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F5087" w14:textId="53C9403C" w:rsidR="00195503" w:rsidRDefault="00195503" w:rsidP="0016123A">
      <w:pPr>
        <w:pStyle w:val="4"/>
        <w:widowControl w:val="0"/>
        <w:shd w:val="clear" w:color="auto" w:fill="auto"/>
        <w:spacing w:after="0" w:line="240" w:lineRule="auto"/>
        <w:ind w:firstLine="0"/>
        <w:jc w:val="center"/>
        <w:rPr>
          <w:b/>
          <w:i/>
          <w:sz w:val="32"/>
          <w:szCs w:val="32"/>
        </w:rPr>
      </w:pPr>
      <w:r w:rsidRPr="00195503">
        <w:rPr>
          <w:b/>
          <w:i/>
          <w:sz w:val="32"/>
          <w:szCs w:val="32"/>
        </w:rPr>
        <w:t>Выписка</w:t>
      </w:r>
    </w:p>
    <w:p w14:paraId="40B810F2" w14:textId="6A2C2721" w:rsidR="00195503" w:rsidRPr="00195503" w:rsidRDefault="00195503" w:rsidP="0016123A">
      <w:pPr>
        <w:pStyle w:val="4"/>
        <w:widowControl w:val="0"/>
        <w:shd w:val="clear" w:color="auto" w:fill="auto"/>
        <w:spacing w:after="0" w:line="240" w:lineRule="auto"/>
        <w:ind w:firstLine="0"/>
        <w:jc w:val="center"/>
        <w:rPr>
          <w:b/>
          <w:i/>
          <w:sz w:val="32"/>
          <w:szCs w:val="32"/>
        </w:rPr>
      </w:pPr>
      <w:r w:rsidRPr="00195503">
        <w:rPr>
          <w:b/>
          <w:i/>
          <w:sz w:val="32"/>
          <w:szCs w:val="32"/>
        </w:rPr>
        <w:t>из «Регламент тестирования</w:t>
      </w:r>
      <w:r w:rsidRPr="00195503">
        <w:rPr>
          <w:i/>
          <w:sz w:val="32"/>
          <w:szCs w:val="32"/>
          <w:lang w:eastAsia="x-none"/>
        </w:rPr>
        <w:t xml:space="preserve"> </w:t>
      </w:r>
      <w:r w:rsidRPr="00195503">
        <w:rPr>
          <w:b/>
          <w:i/>
          <w:sz w:val="32"/>
          <w:szCs w:val="32"/>
        </w:rPr>
        <w:t>оборудования, входящего в</w:t>
      </w:r>
      <w:r>
        <w:rPr>
          <w:b/>
          <w:i/>
          <w:sz w:val="32"/>
          <w:szCs w:val="32"/>
        </w:rPr>
        <w:t xml:space="preserve"> </w:t>
      </w:r>
      <w:r w:rsidRPr="00195503">
        <w:rPr>
          <w:b/>
          <w:i/>
          <w:sz w:val="32"/>
          <w:szCs w:val="32"/>
        </w:rPr>
        <w:t xml:space="preserve">состав технических средств контроля судов рыбопромыслового флота», утвержденного приказом начальника ФГБУ ЦСМС от </w:t>
      </w:r>
      <w:r w:rsidR="0016123A">
        <w:rPr>
          <w:b/>
          <w:i/>
          <w:sz w:val="32"/>
          <w:szCs w:val="32"/>
        </w:rPr>
        <w:t>28 августа</w:t>
      </w:r>
      <w:r w:rsidRPr="00195503">
        <w:rPr>
          <w:b/>
          <w:i/>
          <w:sz w:val="32"/>
          <w:szCs w:val="32"/>
        </w:rPr>
        <w:t xml:space="preserve"> 2025 года № ЦА-</w:t>
      </w:r>
      <w:r w:rsidR="0016123A">
        <w:rPr>
          <w:b/>
          <w:i/>
          <w:sz w:val="32"/>
          <w:szCs w:val="32"/>
        </w:rPr>
        <w:t>95</w:t>
      </w:r>
      <w:r w:rsidRPr="00195503">
        <w:rPr>
          <w:b/>
          <w:i/>
          <w:sz w:val="32"/>
          <w:szCs w:val="32"/>
        </w:rPr>
        <w:t>Пр</w:t>
      </w:r>
      <w:r>
        <w:rPr>
          <w:b/>
          <w:i/>
          <w:sz w:val="32"/>
          <w:szCs w:val="32"/>
        </w:rPr>
        <w:t>.</w:t>
      </w:r>
    </w:p>
    <w:p w14:paraId="706EE06A" w14:textId="77777777" w:rsidR="00195503" w:rsidRDefault="00195503" w:rsidP="00195503">
      <w:pPr>
        <w:pStyle w:val="4"/>
        <w:shd w:val="clear" w:color="auto" w:fill="auto"/>
        <w:spacing w:after="0" w:line="280" w:lineRule="exact"/>
        <w:ind w:left="4600" w:hanging="520"/>
      </w:pPr>
    </w:p>
    <w:p w14:paraId="554A71BF" w14:textId="77777777" w:rsidR="00987D3C" w:rsidRPr="00FD7E15" w:rsidRDefault="002F3B67" w:rsidP="00224017">
      <w:pPr>
        <w:pStyle w:val="a"/>
        <w:outlineLvl w:val="0"/>
        <w:rPr>
          <w:u w:val="single"/>
        </w:rPr>
      </w:pPr>
      <w:bookmarkStart w:id="0" w:name="bookmark0"/>
      <w:r w:rsidRPr="00FD7E15">
        <w:rPr>
          <w:u w:val="single"/>
        </w:rPr>
        <w:t>Перечень</w:t>
      </w:r>
      <w:r w:rsidR="004B62FE" w:rsidRPr="00FD7E15">
        <w:rPr>
          <w:u w:val="single"/>
        </w:rPr>
        <w:t xml:space="preserve"> </w:t>
      </w:r>
      <w:r w:rsidR="00987D3C" w:rsidRPr="00FD7E15">
        <w:rPr>
          <w:u w:val="single"/>
        </w:rPr>
        <w:t>сокращений</w:t>
      </w:r>
      <w:bookmarkStart w:id="1" w:name="_GoBack"/>
      <w:bookmarkEnd w:id="1"/>
    </w:p>
    <w:p w14:paraId="23FA99B6" w14:textId="77777777" w:rsidR="005B247E" w:rsidRPr="00562269" w:rsidRDefault="005B247E" w:rsidP="00E949FE">
      <w:pPr>
        <w:ind w:left="23" w:right="23" w:firstLine="499"/>
        <w:jc w:val="both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</w:p>
    <w:p w14:paraId="5FE78F1E" w14:textId="77777777" w:rsidR="00017B22" w:rsidRPr="00195503" w:rsidRDefault="00017B22" w:rsidP="00195503">
      <w:pPr>
        <w:spacing w:line="312" w:lineRule="auto"/>
        <w:ind w:left="23" w:right="23" w:firstLine="692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955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СЗС </w:t>
      </w:r>
      <w:r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>– судовая земная станция.</w:t>
      </w:r>
    </w:p>
    <w:p w14:paraId="516A4DFC" w14:textId="77777777" w:rsidR="007848A8" w:rsidRPr="00195503" w:rsidRDefault="007848A8" w:rsidP="00195503">
      <w:pPr>
        <w:spacing w:line="312" w:lineRule="auto"/>
        <w:ind w:left="23" w:right="23" w:firstLine="692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</w:pPr>
      <w:r w:rsidRPr="00195503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/>
        </w:rPr>
        <w:t>DNID</w:t>
      </w:r>
      <w:r w:rsidR="002E5E78" w:rsidRPr="001955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>– идентификатор сети</w:t>
      </w:r>
      <w:r w:rsidR="004B62FE"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 xml:space="preserve"> </w:t>
      </w:r>
      <w:r w:rsidR="005B247E"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 xml:space="preserve">системы связи </w:t>
      </w:r>
      <w:r w:rsidR="001C3555"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>«</w:t>
      </w:r>
      <w:r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>Инмарсат</w:t>
      </w:r>
      <w:r w:rsidR="001C3555"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>».</w:t>
      </w:r>
    </w:p>
    <w:p w14:paraId="763E9F73" w14:textId="77777777" w:rsidR="007848A8" w:rsidRPr="00195503" w:rsidRDefault="007848A8" w:rsidP="00195503">
      <w:pPr>
        <w:spacing w:line="312" w:lineRule="auto"/>
        <w:ind w:left="23" w:right="23" w:firstLine="692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</w:pPr>
      <w:r w:rsidRPr="00195503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/>
        </w:rPr>
        <w:t>ID</w:t>
      </w:r>
      <w:r w:rsidR="002E5E78" w:rsidRPr="001955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 xml:space="preserve">– идентификационный номер </w:t>
      </w:r>
      <w:r w:rsidR="005B247E"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>СЗС</w:t>
      </w:r>
      <w:r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 xml:space="preserve"> в системе</w:t>
      </w:r>
      <w:r w:rsidR="005B247E"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 xml:space="preserve"> связи</w:t>
      </w:r>
      <w:r w:rsidR="004B62FE"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 xml:space="preserve"> </w:t>
      </w:r>
      <w:r w:rsidR="001C3555"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>«</w:t>
      </w:r>
      <w:r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>Инмарсат</w:t>
      </w:r>
      <w:r w:rsidR="001C3555"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>»</w:t>
      </w:r>
      <w:r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>.</w:t>
      </w:r>
    </w:p>
    <w:p w14:paraId="5B77F5FD" w14:textId="77777777" w:rsidR="007848A8" w:rsidRPr="00195503" w:rsidRDefault="007848A8" w:rsidP="00195503">
      <w:pPr>
        <w:spacing w:line="312" w:lineRule="auto"/>
        <w:ind w:left="23" w:right="23" w:firstLine="692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</w:pPr>
      <w:r w:rsidRPr="00195503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/>
        </w:rPr>
        <w:t>MMSI</w:t>
      </w:r>
      <w:r w:rsidR="002E5E78" w:rsidRPr="001955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 xml:space="preserve">– </w:t>
      </w:r>
      <w:r w:rsidR="0006247E"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>идентификационный номер морской подвижной службы</w:t>
      </w:r>
      <w:r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>.</w:t>
      </w:r>
    </w:p>
    <w:p w14:paraId="2424C474" w14:textId="77777777" w:rsidR="007848A8" w:rsidRPr="00195503" w:rsidRDefault="007848A8" w:rsidP="00195503">
      <w:pPr>
        <w:spacing w:line="312" w:lineRule="auto"/>
        <w:ind w:left="23" w:right="23" w:firstLine="692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</w:pPr>
      <w:r w:rsidRPr="00195503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/>
        </w:rPr>
        <w:t>MN</w:t>
      </w:r>
      <w:r w:rsidR="002E5E78" w:rsidRPr="001955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>– порядковый номер СЗС в сети</w:t>
      </w:r>
      <w:r w:rsidR="005B247E"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 xml:space="preserve"> системы связи</w:t>
      </w:r>
      <w:r w:rsidR="004B62FE"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 xml:space="preserve"> </w:t>
      </w:r>
      <w:r w:rsidR="001C3555"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>«</w:t>
      </w:r>
      <w:r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>Инмарсат</w:t>
      </w:r>
      <w:r w:rsidR="001C3555"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>»</w:t>
      </w:r>
      <w:r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>.</w:t>
      </w:r>
    </w:p>
    <w:p w14:paraId="31914BF1" w14:textId="77777777" w:rsidR="007848A8" w:rsidRPr="00195503" w:rsidRDefault="007848A8" w:rsidP="00195503">
      <w:pPr>
        <w:spacing w:line="312" w:lineRule="auto"/>
        <w:ind w:left="23" w:right="23" w:firstLine="692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</w:pPr>
      <w:r w:rsidRPr="001955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АИС</w:t>
      </w:r>
      <w:r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>–</w:t>
      </w:r>
      <w:r w:rsidR="002E5E78"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 xml:space="preserve"> </w:t>
      </w:r>
      <w:r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>автоматическая идентификационная система.</w:t>
      </w:r>
    </w:p>
    <w:p w14:paraId="2E1B2010" w14:textId="77777777" w:rsidR="007848A8" w:rsidRPr="00195503" w:rsidRDefault="007848A8" w:rsidP="00195503">
      <w:pPr>
        <w:spacing w:line="312" w:lineRule="auto"/>
        <w:ind w:left="23" w:right="23" w:firstLine="692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</w:pPr>
      <w:r w:rsidRPr="001955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БД</w:t>
      </w:r>
      <w:r w:rsidR="002E5E78" w:rsidRPr="001955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>– база данных.</w:t>
      </w:r>
    </w:p>
    <w:p w14:paraId="61A9D28A" w14:textId="77777777" w:rsidR="007848A8" w:rsidRPr="00195503" w:rsidRDefault="007848A8" w:rsidP="00195503">
      <w:pPr>
        <w:spacing w:line="312" w:lineRule="auto"/>
        <w:ind w:left="23" w:right="23" w:firstLine="692"/>
        <w:jc w:val="both"/>
        <w:rPr>
          <w:rFonts w:ascii="Times New Roman" w:hAnsi="Times New Roman"/>
          <w:color w:val="auto"/>
          <w:sz w:val="26"/>
          <w:szCs w:val="26"/>
          <w:shd w:val="clear" w:color="auto" w:fill="FFFFFF"/>
        </w:rPr>
      </w:pPr>
      <w:r w:rsidRPr="00195503">
        <w:rPr>
          <w:rFonts w:ascii="Times New Roman" w:hAnsi="Times New Roman"/>
          <w:b/>
          <w:color w:val="auto"/>
          <w:sz w:val="26"/>
          <w:szCs w:val="26"/>
          <w:shd w:val="clear" w:color="auto" w:fill="FFFFFF"/>
        </w:rPr>
        <w:t>ОСМ</w:t>
      </w:r>
      <w:r w:rsidRPr="00195503">
        <w:rPr>
          <w:rFonts w:ascii="Times New Roman" w:hAnsi="Times New Roman"/>
          <w:color w:val="auto"/>
          <w:sz w:val="26"/>
          <w:szCs w:val="26"/>
          <w:shd w:val="clear" w:color="auto" w:fill="FFFFFF"/>
        </w:rPr>
        <w:t xml:space="preserve"> – </w:t>
      </w:r>
      <w:r w:rsidR="008A12DF" w:rsidRPr="00195503">
        <w:rPr>
          <w:rFonts w:ascii="Times New Roman" w:eastAsia="Times New Roman" w:hAnsi="Times New Roman" w:cs="Times New Roman"/>
          <w:sz w:val="26"/>
          <w:szCs w:val="26"/>
        </w:rPr>
        <w:t>отраслевая система мониторинга водных биологических ресурсов, наблюдения и контроля за деятельностью промысловых судов</w:t>
      </w:r>
      <w:r w:rsidRPr="00195503">
        <w:rPr>
          <w:rFonts w:ascii="Times New Roman" w:hAnsi="Times New Roman"/>
          <w:color w:val="auto"/>
          <w:sz w:val="26"/>
          <w:szCs w:val="26"/>
          <w:shd w:val="clear" w:color="auto" w:fill="FFFFFF"/>
        </w:rPr>
        <w:t>.</w:t>
      </w:r>
    </w:p>
    <w:p w14:paraId="4AFED1F9" w14:textId="77777777" w:rsidR="007848A8" w:rsidRPr="00195503" w:rsidRDefault="007848A8" w:rsidP="00195503">
      <w:pPr>
        <w:spacing w:line="312" w:lineRule="auto"/>
        <w:ind w:left="23" w:right="23" w:firstLine="692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955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ПО</w:t>
      </w:r>
      <w:r w:rsidR="002E5E78" w:rsidRPr="001955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>–</w:t>
      </w:r>
      <w:r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программное обеспечение.</w:t>
      </w:r>
    </w:p>
    <w:p w14:paraId="2CCA0F21" w14:textId="77777777" w:rsidR="00D32737" w:rsidRPr="00195503" w:rsidRDefault="00D32737" w:rsidP="00195503">
      <w:pPr>
        <w:spacing w:line="312" w:lineRule="auto"/>
        <w:ind w:left="23" w:right="23" w:firstLine="692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955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Порядок</w:t>
      </w:r>
      <w:r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– Порядок оснащения судов техническими средствами контроля</w:t>
      </w:r>
      <w:r w:rsidR="00E67641"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их виды</w:t>
      </w:r>
      <w:r w:rsidR="000A3C43"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>, требования к их использованию</w:t>
      </w:r>
      <w:r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(утверждён приказом Минсельхоза </w:t>
      </w:r>
      <w:r w:rsidR="007F7638"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>России</w:t>
      </w:r>
      <w:r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от 1</w:t>
      </w:r>
      <w:r w:rsidR="00CB6F15"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C974C6"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CB6F15"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>мая</w:t>
      </w:r>
      <w:r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20</w:t>
      </w:r>
      <w:r w:rsidR="00CB6F15"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>24</w:t>
      </w:r>
      <w:r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г. № </w:t>
      </w:r>
      <w:r w:rsidR="00CB6F15"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>250</w:t>
      </w:r>
      <w:r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>.)</w:t>
      </w:r>
      <w:r w:rsidR="008C468B"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14:paraId="5EB33E60" w14:textId="77777777" w:rsidR="0006247E" w:rsidRPr="00195503" w:rsidRDefault="00E24D79" w:rsidP="00195503">
      <w:pPr>
        <w:spacing w:line="312" w:lineRule="auto"/>
        <w:ind w:left="23" w:right="23" w:firstLine="692"/>
        <w:jc w:val="both"/>
        <w:rPr>
          <w:rFonts w:ascii="Times New Roman" w:hAnsi="Times New Roman" w:cs="Times New Roman"/>
          <w:sz w:val="26"/>
          <w:szCs w:val="26"/>
        </w:rPr>
      </w:pPr>
      <w:r w:rsidRPr="0019550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  <w:t>Ц</w:t>
      </w:r>
      <w:r w:rsidR="007848A8" w:rsidRPr="0019550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  <w:t>ентр мониторинга</w:t>
      </w:r>
      <w:r w:rsidR="008A72C4"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 xml:space="preserve"> – </w:t>
      </w:r>
      <w:r w:rsidR="008A72C4" w:rsidRPr="00195503">
        <w:rPr>
          <w:rFonts w:ascii="Times New Roman" w:hAnsi="Times New Roman" w:cs="Times New Roman"/>
          <w:sz w:val="26"/>
          <w:szCs w:val="26"/>
        </w:rPr>
        <w:t>Федеральное государственное бюджетное учреждение «Центр системы мониторинга рыболовства и связи» (ФГБУ ЦСМС) и его филиалы</w:t>
      </w:r>
      <w:r w:rsidR="0006247E" w:rsidRPr="00195503">
        <w:rPr>
          <w:rFonts w:ascii="Times New Roman" w:hAnsi="Times New Roman" w:cs="Times New Roman"/>
          <w:sz w:val="26"/>
          <w:szCs w:val="26"/>
        </w:rPr>
        <w:t>, обеспечивающие функционирование ОСМ.</w:t>
      </w:r>
    </w:p>
    <w:p w14:paraId="1D6CDD77" w14:textId="77777777" w:rsidR="00A9513B" w:rsidRPr="00195503" w:rsidRDefault="00A9513B" w:rsidP="00195503">
      <w:pPr>
        <w:spacing w:line="312" w:lineRule="auto"/>
        <w:ind w:left="23" w:right="23" w:firstLine="692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955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ССП </w:t>
      </w:r>
      <w:r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– служба спутникового позиционирования </w:t>
      </w:r>
      <w:r w:rsidR="00A551B0"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>ФГБУ ЦСМС</w:t>
      </w:r>
      <w:r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14:paraId="7478E9FB" w14:textId="77777777" w:rsidR="007848A8" w:rsidRPr="00195503" w:rsidRDefault="007848A8" w:rsidP="00195503">
      <w:pPr>
        <w:spacing w:line="312" w:lineRule="auto"/>
        <w:ind w:left="23" w:right="23" w:firstLine="692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</w:pPr>
      <w:r w:rsidRPr="0019550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  <w:t xml:space="preserve">СЭДО </w:t>
      </w:r>
      <w:r w:rsidRPr="00195503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>– система электронного документооборота.</w:t>
      </w:r>
    </w:p>
    <w:p w14:paraId="5DB53486" w14:textId="77777777" w:rsidR="00974060" w:rsidRPr="00195503" w:rsidRDefault="007848A8" w:rsidP="00195503">
      <w:pPr>
        <w:spacing w:line="312" w:lineRule="auto"/>
        <w:ind w:left="23" w:right="23" w:firstLine="692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955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ТСК </w:t>
      </w:r>
      <w:r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>– техническое средство контроля</w:t>
      </w:r>
      <w:r w:rsidR="00974060"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14:paraId="0BACD9B7" w14:textId="77777777" w:rsidR="00900C71" w:rsidRPr="00195503" w:rsidRDefault="00900C71" w:rsidP="00195503">
      <w:pPr>
        <w:spacing w:line="312" w:lineRule="auto"/>
        <w:ind w:left="23" w:right="23" w:firstLine="692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955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ИАС – </w:t>
      </w:r>
      <w:r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>информационно – аналитическая служба</w:t>
      </w:r>
      <w:r w:rsidR="004B62FE"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A551B0"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>ФГБУ ЦСМС</w:t>
      </w:r>
      <w:r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14:paraId="0128FD94" w14:textId="77777777" w:rsidR="00900C71" w:rsidRPr="00195503" w:rsidRDefault="00900C71" w:rsidP="00195503">
      <w:pPr>
        <w:spacing w:line="312" w:lineRule="auto"/>
        <w:ind w:left="23" w:right="23" w:firstLine="692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955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К</w:t>
      </w:r>
      <w:r w:rsidR="00C8747A" w:rsidRPr="001955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м</w:t>
      </w:r>
      <w:r w:rsidRPr="001955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С –</w:t>
      </w:r>
      <w:r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коммерческая служба.</w:t>
      </w:r>
    </w:p>
    <w:p w14:paraId="1C94BDCE" w14:textId="77777777" w:rsidR="00A05C0D" w:rsidRPr="00195503" w:rsidRDefault="00A551B0" w:rsidP="00195503">
      <w:pPr>
        <w:spacing w:line="312" w:lineRule="auto"/>
        <w:ind w:left="23" w:right="23" w:firstLine="692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955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Регламент –</w:t>
      </w:r>
      <w:r w:rsidR="002E5E78" w:rsidRPr="001955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845F9D"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>Р</w:t>
      </w:r>
      <w:r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егламент   </w:t>
      </w:r>
      <w:r w:rsidR="00845F9D"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тестирования </w:t>
      </w:r>
      <w:r w:rsidR="007A3B87"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>технических средств контроля</w:t>
      </w:r>
      <w:r w:rsidR="00845F9D"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14:paraId="114253AB" w14:textId="77777777" w:rsidR="006E4D64" w:rsidRPr="00195503" w:rsidRDefault="00CD42AF" w:rsidP="00195503">
      <w:pPr>
        <w:spacing w:line="312" w:lineRule="auto"/>
        <w:ind w:left="23" w:right="23" w:firstLine="692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955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Электронная подпись (ЭП) – </w:t>
      </w:r>
      <w:r w:rsidRPr="00195503">
        <w:rPr>
          <w:rFonts w:ascii="Times New Roman" w:eastAsia="Times New Roman" w:hAnsi="Times New Roman" w:cs="Times New Roman"/>
          <w:color w:val="auto"/>
          <w:sz w:val="26"/>
          <w:szCs w:val="26"/>
        </w:rPr>
        <w:t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38907F35" w14:textId="77777777" w:rsidR="007922F6" w:rsidRPr="00195503" w:rsidRDefault="007922F6" w:rsidP="00195503">
      <w:pPr>
        <w:spacing w:line="312" w:lineRule="auto"/>
        <w:ind w:left="23" w:right="23" w:firstLine="69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95503">
        <w:rPr>
          <w:rFonts w:ascii="Times New Roman" w:hAnsi="Times New Roman" w:cs="Times New Roman"/>
          <w:b/>
          <w:color w:val="auto"/>
          <w:sz w:val="26"/>
          <w:szCs w:val="26"/>
        </w:rPr>
        <w:t>Свидетельство</w:t>
      </w:r>
      <w:r w:rsidRPr="00195503">
        <w:rPr>
          <w:rFonts w:ascii="Times New Roman" w:hAnsi="Times New Roman" w:cs="Times New Roman"/>
          <w:color w:val="auto"/>
          <w:sz w:val="26"/>
          <w:szCs w:val="26"/>
        </w:rPr>
        <w:t xml:space="preserve"> - Свидетельство соответствия ТСК требованиям, установленным Порядком.</w:t>
      </w:r>
    </w:p>
    <w:p w14:paraId="1A6CD94E" w14:textId="50384276" w:rsidR="002A6529" w:rsidRDefault="002A6529" w:rsidP="00195503">
      <w:pPr>
        <w:spacing w:line="312" w:lineRule="auto"/>
        <w:ind w:left="23" w:right="23" w:firstLine="69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95503">
        <w:rPr>
          <w:rFonts w:ascii="Times New Roman" w:hAnsi="Times New Roman" w:cs="Times New Roman"/>
          <w:b/>
          <w:color w:val="auto"/>
          <w:sz w:val="26"/>
          <w:szCs w:val="26"/>
        </w:rPr>
        <w:t>Заявка</w:t>
      </w:r>
      <w:r w:rsidRPr="00195503">
        <w:rPr>
          <w:rFonts w:ascii="Times New Roman" w:hAnsi="Times New Roman" w:cs="Times New Roman"/>
          <w:color w:val="auto"/>
          <w:sz w:val="26"/>
          <w:szCs w:val="26"/>
        </w:rPr>
        <w:t xml:space="preserve"> - заявка на тестирование ТСК</w:t>
      </w:r>
      <w:r w:rsidR="006C7999" w:rsidRPr="0019550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16C09D59" w14:textId="77777777" w:rsidR="00195503" w:rsidRPr="00195503" w:rsidRDefault="00195503" w:rsidP="00195503">
      <w:pPr>
        <w:spacing w:line="312" w:lineRule="auto"/>
        <w:ind w:left="23" w:right="23" w:firstLine="692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bookmarkEnd w:id="0"/>
    <w:p w14:paraId="47BC7CDB" w14:textId="77777777" w:rsidR="00057E55" w:rsidRPr="00FD7E15" w:rsidRDefault="002F3B67" w:rsidP="00962A0F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392"/>
        </w:tabs>
        <w:spacing w:after="0" w:line="360" w:lineRule="auto"/>
        <w:ind w:left="0" w:firstLine="0"/>
        <w:jc w:val="center"/>
        <w:outlineLvl w:val="0"/>
        <w:rPr>
          <w:i/>
          <w:sz w:val="32"/>
          <w:szCs w:val="32"/>
          <w:u w:val="single"/>
        </w:rPr>
      </w:pPr>
      <w:r w:rsidRPr="00FD7E15">
        <w:rPr>
          <w:i/>
          <w:sz w:val="32"/>
          <w:szCs w:val="32"/>
          <w:u w:val="single"/>
        </w:rPr>
        <w:lastRenderedPageBreak/>
        <w:t>Основные положения</w:t>
      </w:r>
      <w:bookmarkStart w:id="2" w:name="bookmark2"/>
    </w:p>
    <w:p w14:paraId="250BA5AF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Настоящий Регламент определяет порядок проведения тестирования ТСК, установленных, в обязательном порядке, на самоходных судах с главным двигателем мощностью более пятидесяти пяти киловатт и валовой вместимостью более восьмидесяти тонн, которым предоставлено право плавания под Государственным флагом Российской Федерации, осуществляющих прибрежное и/или промышленное рыболовство (далее – суда).</w:t>
      </w:r>
    </w:p>
    <w:p w14:paraId="4ADFDDFA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Тестирование ТСК проводится в целях проверки возможности использования установленного на судне ТСК для осуществления автоматического формирования и постоянной передачи из любых районов Мирового океана некорректируемых данных, включающих в себя данные о текущих географических координатах местоположения судна, его курсе, скорости (в узлах), дате и универсальном координированном времени (UTC) их определения, идентификационных данных ТСК (далее – рапорт о позиции судна), в центр мониторинга.</w:t>
      </w:r>
    </w:p>
    <w:p w14:paraId="09538A87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 xml:space="preserve">В соответствии с пунктом 8 Порядка допускается оснащение судов дублирующим ТСК, прошедшим процедуру тестирования. </w:t>
      </w:r>
    </w:p>
    <w:p w14:paraId="64F61430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В соответствии с пунктом 3 Порядка в составе ТСК, по желанию судовладельца, допускаются к использованию VSAT-терминалы (далее – дополнительное ТСК).</w:t>
      </w:r>
    </w:p>
    <w:p w14:paraId="4F7169A7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Тестирование ТСК осуществляется на основании поданной судовладельцем в центр мониторинга Заявки. С момента подачи Заявки ТСК должны находиться во включенном состоянии до дня окончания их тестирования.</w:t>
      </w:r>
    </w:p>
    <w:p w14:paraId="4CEEFAF1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Заявка подается судовладельцем непосредственно в центр мониторинга на бумажном носителе лично либо посредством почтового отправления, электронной почты или в электронной форме через сайт ОСМ в информационно-телекоммуникационной сети «Интернет» с приложением копий документов (их электронных образов).</w:t>
      </w:r>
    </w:p>
    <w:p w14:paraId="071DD023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В Заявку на тестирование ТСК (основного или дублирующего) могут быть включены две единицы аппаратуры, предусмотренные пунктом 3 Порядка, в составе: СЗС и АИС.</w:t>
      </w:r>
    </w:p>
    <w:p w14:paraId="68C5C89A" w14:textId="1DC6875D" w:rsidR="00195503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lastRenderedPageBreak/>
        <w:t>В Заявку на тестирование дополнительного ТСК вместе с VSAT-терминалом должна быть включена СЗС, прошедшая процедуру тестирования в составе ТСК (основного или дублирующего), имеющего действующее Свидетельство.</w:t>
      </w:r>
    </w:p>
    <w:p w14:paraId="06ADB722" w14:textId="77777777" w:rsidR="00195503" w:rsidRPr="0096144E" w:rsidRDefault="00195503" w:rsidP="007C4823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6ECD2C6" w14:textId="77777777" w:rsidR="00262A89" w:rsidRPr="00FD7E15" w:rsidRDefault="00262A89" w:rsidP="007C4823">
      <w:pPr>
        <w:pStyle w:val="a"/>
        <w:spacing w:after="120" w:line="336" w:lineRule="auto"/>
        <w:ind w:left="714" w:hanging="357"/>
        <w:outlineLvl w:val="0"/>
        <w:rPr>
          <w:u w:val="single"/>
        </w:rPr>
      </w:pPr>
      <w:r w:rsidRPr="00FD7E15">
        <w:rPr>
          <w:u w:val="single"/>
        </w:rPr>
        <w:t>Требование к документам</w:t>
      </w:r>
    </w:p>
    <w:bookmarkEnd w:id="2"/>
    <w:p w14:paraId="4D25124E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Заявка, подаваемая судовладельцем в центр мониторинга на проведение ежегодного тестирования ТСК, содержит:</w:t>
      </w:r>
    </w:p>
    <w:p w14:paraId="223C2B1B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а) сведения об аппаратуре ТСК:</w:t>
      </w:r>
    </w:p>
    <w:p w14:paraId="794E6C71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наименование аппаратуры ТСК;</w:t>
      </w:r>
    </w:p>
    <w:p w14:paraId="50A32FC0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полное наименование изготовителей аппаратуры ТСК;</w:t>
      </w:r>
    </w:p>
    <w:p w14:paraId="1F6BA69A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тип СЗС;</w:t>
      </w:r>
    </w:p>
    <w:p w14:paraId="7FE33137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идентификационные номера аппаратуры ТСК (для СЗС типа «Инмарсат» в том числе девятизначный номер IMN, а для VSAT-терминалов - в том числе МАС-адрес спутникового маршрутизатора (модема);</w:t>
      </w:r>
    </w:p>
    <w:p w14:paraId="49E411ED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серийные номера аппаратуры ТСК;</w:t>
      </w:r>
    </w:p>
    <w:p w14:paraId="4D90902E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б) данные о судне, судовладельце и (или) собственнике судна:</w:t>
      </w:r>
    </w:p>
    <w:p w14:paraId="3DF821CF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информация о судовладельце (почтовый адрес – при желании судовладельца получить Свидетельство, посредством почтового отправления, адрес электронной почты, номер телефона);</w:t>
      </w:r>
    </w:p>
    <w:p w14:paraId="7335C7A8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полное и сокращенное (при наличии) наименование судовладельца, его адрес в пределах места нахождения (для юридических лиц);</w:t>
      </w:r>
    </w:p>
    <w:p w14:paraId="7139607B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фамилия, имя, отчество (при наличии), адрес регистрации по месту жительства (для индивидуальных предпринимателей) или адрес регистрации по месту жительства (пребывания) (для физических лиц) – при желании судовладельца получить Свидетельство, посредством почтового отправления;</w:t>
      </w:r>
    </w:p>
    <w:p w14:paraId="4137309D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полное наименование собственника судна, его адрес в пределах места нахождения (для юридических лиц) или фамилия, имя, отчество (при наличии) собственника судна (для физических лиц, в том числе индивидуальных предпринимателей) (в случае если собственник судна не является судовладельцем);</w:t>
      </w:r>
    </w:p>
    <w:p w14:paraId="7D50E075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 судовладельца;</w:t>
      </w:r>
    </w:p>
    <w:p w14:paraId="22BFD826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название судна;</w:t>
      </w:r>
    </w:p>
    <w:p w14:paraId="34D3F628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lastRenderedPageBreak/>
        <w:t>присвоенный Международной морской организацией идентификационный номер судна (далее – номер ИМО);</w:t>
      </w:r>
    </w:p>
    <w:p w14:paraId="429739E4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идентификационный номер морской подвижной службы, присвоенный судовой радиостанции (далее – ИМПС);</w:t>
      </w:r>
    </w:p>
    <w:p w14:paraId="3E94C61B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регистровый номер судна;</w:t>
      </w:r>
    </w:p>
    <w:p w14:paraId="6C80D153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назначение судна;</w:t>
      </w:r>
    </w:p>
    <w:p w14:paraId="24EB3CFD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основные технические характеристики судна, в том числе вместимость (валовая и чистая), полная грузоподъемность и главные размерения судна, и эксплуатационные данные (максимальная скорость);</w:t>
      </w:r>
    </w:p>
    <w:p w14:paraId="6F8F75AC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позывной сигнал судна.</w:t>
      </w:r>
    </w:p>
    <w:p w14:paraId="6DA2376D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К Заявке прикладываются копии следующих документов (их электронные образы):</w:t>
      </w:r>
    </w:p>
    <w:p w14:paraId="033538D4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а) свидетельство о праве собственности на судно или выписка из реестров судов;</w:t>
      </w:r>
    </w:p>
    <w:p w14:paraId="2BD1C39B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б) акт сервисной организации, подтверждающий выполнение работ по установке на судне ТСК, проверку его работоспособности, состав и целостность аппаратуры ТСК, опломбировку и отсутствие нарушений элементов аппаратуры ТСК, и фотографии установленных пломб и опломбированных блоков СЗС, на которых видна пломба (далее - фотографии СЗС);</w:t>
      </w:r>
    </w:p>
    <w:p w14:paraId="2949D9B2" w14:textId="77777777" w:rsidR="0016123A" w:rsidRPr="0016123A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 xml:space="preserve">в) договор бербоут-чартера в случае фрахтования судна без экипажа (при наличии). </w:t>
      </w:r>
    </w:p>
    <w:p w14:paraId="7187E639" w14:textId="1131379E" w:rsidR="00B5439C" w:rsidRDefault="0016123A" w:rsidP="0016123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23A">
        <w:rPr>
          <w:rFonts w:ascii="Times New Roman" w:hAnsi="Times New Roman" w:cs="Times New Roman"/>
          <w:sz w:val="28"/>
          <w:szCs w:val="28"/>
        </w:rPr>
        <w:t>Центр мониторинга  рассматривает Заявки только при наличии полного комплекта прилагаемых документов.</w:t>
      </w:r>
    </w:p>
    <w:p w14:paraId="05980FC6" w14:textId="77777777" w:rsidR="00B5439C" w:rsidRDefault="00B5439C" w:rsidP="007C4823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5A1C42C" w14:textId="77777777" w:rsidR="00B5439C" w:rsidRDefault="00B5439C" w:rsidP="007C4823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9EF8A07" w14:textId="77777777" w:rsidR="00B5439C" w:rsidRDefault="00B5439C" w:rsidP="007C4823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58EF14F" w14:textId="77777777" w:rsidR="00B5439C" w:rsidRDefault="00B5439C" w:rsidP="007C4823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7CC111C" w14:textId="77777777" w:rsidR="00B5439C" w:rsidRDefault="00B5439C" w:rsidP="007C4823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AB9157E" w14:textId="77777777" w:rsidR="00B5439C" w:rsidRDefault="00B5439C" w:rsidP="007C4823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97A7711" w14:textId="77777777" w:rsidR="00B5439C" w:rsidRDefault="00B5439C" w:rsidP="007C4823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A36770E" w14:textId="77777777" w:rsidR="00B5439C" w:rsidRDefault="00B5439C" w:rsidP="007C4823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4344833" w14:textId="77777777" w:rsidR="00FE040C" w:rsidRDefault="00FE040C" w:rsidP="007C4823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ABAB24" w14:textId="77777777" w:rsidR="000839F4" w:rsidRPr="00FD7E15" w:rsidRDefault="005644BA" w:rsidP="00962A0F">
      <w:pPr>
        <w:pStyle w:val="32"/>
        <w:widowControl w:val="0"/>
        <w:numPr>
          <w:ilvl w:val="0"/>
          <w:numId w:val="1"/>
        </w:numPr>
        <w:shd w:val="clear" w:color="auto" w:fill="auto"/>
        <w:tabs>
          <w:tab w:val="left" w:pos="9355"/>
        </w:tabs>
        <w:spacing w:before="120" w:after="120" w:line="336" w:lineRule="auto"/>
        <w:ind w:left="714" w:hanging="357"/>
        <w:jc w:val="center"/>
        <w:outlineLvl w:val="0"/>
        <w:rPr>
          <w:i/>
          <w:sz w:val="32"/>
          <w:szCs w:val="32"/>
          <w:u w:val="single"/>
        </w:rPr>
      </w:pPr>
      <w:bookmarkStart w:id="3" w:name="bookmark8"/>
      <w:r>
        <w:rPr>
          <w:i/>
          <w:sz w:val="32"/>
          <w:szCs w:val="32"/>
          <w:u w:val="single"/>
        </w:rPr>
        <w:lastRenderedPageBreak/>
        <w:t>Виды, с</w:t>
      </w:r>
      <w:r w:rsidR="00D23979" w:rsidRPr="00FD7E15">
        <w:rPr>
          <w:i/>
          <w:sz w:val="32"/>
          <w:szCs w:val="32"/>
          <w:u w:val="single"/>
        </w:rPr>
        <w:t>роки</w:t>
      </w:r>
      <w:r w:rsidR="003529EC">
        <w:rPr>
          <w:i/>
          <w:sz w:val="32"/>
          <w:szCs w:val="32"/>
          <w:u w:val="single"/>
        </w:rPr>
        <w:t>,</w:t>
      </w:r>
      <w:r>
        <w:rPr>
          <w:i/>
          <w:sz w:val="32"/>
          <w:szCs w:val="32"/>
          <w:u w:val="single"/>
        </w:rPr>
        <w:t xml:space="preserve"> организация</w:t>
      </w:r>
      <w:r w:rsidR="00D23979" w:rsidRPr="00FD7E15">
        <w:rPr>
          <w:i/>
          <w:sz w:val="32"/>
          <w:szCs w:val="32"/>
          <w:u w:val="single"/>
        </w:rPr>
        <w:t xml:space="preserve"> </w:t>
      </w:r>
      <w:r w:rsidR="00AA3CA2" w:rsidRPr="00FD7E15">
        <w:rPr>
          <w:i/>
          <w:sz w:val="32"/>
          <w:szCs w:val="32"/>
          <w:u w:val="single"/>
        </w:rPr>
        <w:t xml:space="preserve">тестирования </w:t>
      </w:r>
      <w:r w:rsidR="004E50DB" w:rsidRPr="00FD7E15">
        <w:rPr>
          <w:i/>
          <w:sz w:val="32"/>
          <w:szCs w:val="32"/>
          <w:u w:val="single"/>
        </w:rPr>
        <w:t>ТСК</w:t>
      </w:r>
    </w:p>
    <w:p w14:paraId="1BE8F12B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t>Тестирование основного ТСК осуществляется в срок не более десяти календарных дней с даты регистрации Заявки в центре мониторинга.</w:t>
      </w:r>
    </w:p>
    <w:p w14:paraId="5278C162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Тестирование дублирующего (дополнительного) ТСК являются возмездными услугами. </w:t>
      </w:r>
    </w:p>
    <w:p w14:paraId="7D9FA05E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t>При оказании услуги возмездного тестирования, помимо подачи судовладельцем Заявки и комплекта документов, указанных в пункте 3 Регламента, необходимо заключение договора на услуги тестирования ТСК и факт оплаты услуги по тестированию ТСК. Срок исполнения услуги возмездного тестирования ТСК – десять рабочих дней после поступления денежных средств на расчетный счет ФГБУ ЦСМС и получения всех необходимых для оказания услуги документов.</w:t>
      </w:r>
    </w:p>
    <w:p w14:paraId="6FD83932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Тестирование признается пройденным при автоматической передаче в центр мониторинга рапортов о позиции судна от входящей в состав ТСК аппаратуры, указанной в Заявке, с периодичностью не реже одного раза в два часа в течение срока проведения тестирования. </w:t>
      </w:r>
    </w:p>
    <w:p w14:paraId="55172787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пройденном тестировании ТСК выдается Свидетельство, которое (с приложением фотографий СЗС) сшивается, заверяется подписью должностного лица центра мониторинга и печатью центра мониторинга. </w:t>
      </w:r>
    </w:p>
    <w:p w14:paraId="74544353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t>Дата окончания срока действия Свидетельства основного ТСК – 31 декабря (включительно) года, следующего за годом выдачи Свидетельства.</w:t>
      </w:r>
    </w:p>
    <w:p w14:paraId="5FA7CCD3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t>Срок действия Свидетельства дублирующего (дополнительного) ТСК – 12 месяцев со дня выдачи Свидетельства.</w:t>
      </w:r>
    </w:p>
    <w:p w14:paraId="4369964A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Судовладелец, при необходимости, может воспользоваться возмездной услугой срочного тестирования дублирующего (дополнительного) ТСК с расширенным сроком действия Свидетельства. Срок исполнения услуги срочного тестирования дублирующего (дополнительного) ТСК – два рабочих дня после поступления денежных средств на расчетный счет ФГБУ ЦСМС и получения всех необходимых для оказания услуги документов. </w:t>
      </w:r>
    </w:p>
    <w:p w14:paraId="44B77457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t xml:space="preserve">Дата окончания расширенного срока действия Свидетельства дублирующего (дополнительного) ТСК – 31 декабря (включительно) года, следующего за годом выдачи Свидетельства. В период расширенного срока </w:t>
      </w: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действия Свидетельства, судовладельцу предоставляется право одного бесплатного тестирования данного ТСК, в случае проведения его ремонта с установкой новых пломб на СЗС, с выдачей нового Свидетельства.  При этом дата окончания нового Свидетельства остается прежней.</w:t>
      </w:r>
    </w:p>
    <w:p w14:paraId="4CF7172E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t>Судовладелец вправе оформить Свидетельство в электронной форме. В случае оформления Свидетельства в электронной форме Заявка подается судовладельцем через сайт ОСМ в информационно-телекоммуникационной сети "Интернет" с указанием необходимости выдачи Свидетельства в электронной форме.</w:t>
      </w:r>
    </w:p>
    <w:p w14:paraId="3E4116EE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t>Свидетельство в электронной форме выдается в форме электронного документа, подписанного усиленной квалифицированной электронной подписью должностного лица центра мониторинга.</w:t>
      </w:r>
    </w:p>
    <w:p w14:paraId="62196C6B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Центр мониторинга в течение трех рабочих дней с даты окончания тестирования ТСК направляет посредством почтового отправления оригинал Свидетельства судовладельцу или выдает лично судовладельцу или его уполномоченному представителю. </w:t>
      </w:r>
    </w:p>
    <w:p w14:paraId="04613B69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t>Электронная форма Свидетельства размещается в личном кабинете пользователя сайта ОСМ (судовладельца), во вкладке «Справочник ТСК», в информационно-телекоммуникационной сети «Интернет», одновременно с окончанием тестирования ТСК.</w:t>
      </w:r>
    </w:p>
    <w:p w14:paraId="2130EC42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t>Уведомление судовладельца о непрохождении тестирования ТСК осуществляется в следующих случаях:</w:t>
      </w:r>
    </w:p>
    <w:p w14:paraId="6CE473E5" w14:textId="77777777" w:rsidR="0016123A" w:rsidRPr="0016123A" w:rsidRDefault="0016123A" w:rsidP="00962A0F">
      <w:pPr>
        <w:pStyle w:val="a"/>
        <w:widowControl w:val="0"/>
        <w:numPr>
          <w:ilvl w:val="0"/>
          <w:numId w:val="4"/>
        </w:numPr>
        <w:spacing w:line="336" w:lineRule="auto"/>
        <w:ind w:left="851" w:hanging="425"/>
        <w:jc w:val="both"/>
        <w:rPr>
          <w:b w:val="0"/>
          <w:bCs/>
          <w:i w:val="0"/>
          <w:sz w:val="28"/>
          <w:szCs w:val="28"/>
        </w:rPr>
      </w:pPr>
      <w:r w:rsidRPr="0016123A">
        <w:rPr>
          <w:b w:val="0"/>
          <w:bCs/>
          <w:i w:val="0"/>
          <w:sz w:val="28"/>
          <w:szCs w:val="28"/>
        </w:rPr>
        <w:t>несоответствие Заявки требованиям, установленным пунктом 10 Порядка;</w:t>
      </w:r>
    </w:p>
    <w:p w14:paraId="133F02D1" w14:textId="77777777" w:rsidR="0016123A" w:rsidRPr="0016123A" w:rsidRDefault="0016123A" w:rsidP="00962A0F">
      <w:pPr>
        <w:pStyle w:val="a"/>
        <w:widowControl w:val="0"/>
        <w:numPr>
          <w:ilvl w:val="0"/>
          <w:numId w:val="4"/>
        </w:numPr>
        <w:spacing w:line="336" w:lineRule="auto"/>
        <w:ind w:left="851" w:hanging="425"/>
        <w:jc w:val="both"/>
        <w:rPr>
          <w:b w:val="0"/>
          <w:bCs/>
          <w:i w:val="0"/>
          <w:sz w:val="28"/>
          <w:szCs w:val="28"/>
        </w:rPr>
      </w:pPr>
      <w:r w:rsidRPr="0016123A">
        <w:rPr>
          <w:b w:val="0"/>
          <w:bCs/>
          <w:i w:val="0"/>
          <w:sz w:val="28"/>
          <w:szCs w:val="28"/>
        </w:rPr>
        <w:t>непредставление документов, предусмотренных пунктом 11 Порядка;</w:t>
      </w:r>
    </w:p>
    <w:p w14:paraId="735BD1AE" w14:textId="77777777" w:rsidR="0016123A" w:rsidRPr="0016123A" w:rsidRDefault="0016123A" w:rsidP="00962A0F">
      <w:pPr>
        <w:pStyle w:val="a"/>
        <w:widowControl w:val="0"/>
        <w:numPr>
          <w:ilvl w:val="0"/>
          <w:numId w:val="4"/>
        </w:numPr>
        <w:spacing w:line="336" w:lineRule="auto"/>
        <w:ind w:left="851" w:hanging="425"/>
        <w:jc w:val="both"/>
        <w:rPr>
          <w:b w:val="0"/>
          <w:bCs/>
          <w:i w:val="0"/>
          <w:sz w:val="28"/>
          <w:szCs w:val="28"/>
        </w:rPr>
      </w:pPr>
      <w:r w:rsidRPr="0016123A">
        <w:rPr>
          <w:b w:val="0"/>
          <w:bCs/>
          <w:i w:val="0"/>
          <w:sz w:val="28"/>
          <w:szCs w:val="28"/>
        </w:rPr>
        <w:t>несоответствие ТСК условиям и требованиям, предусмотренным пунктами 4 и 5 Порядка, а также невыполнение судовладельцем требований пункта 9 Порядка;</w:t>
      </w:r>
    </w:p>
    <w:p w14:paraId="24880489" w14:textId="77777777" w:rsidR="0016123A" w:rsidRPr="0016123A" w:rsidRDefault="0016123A" w:rsidP="00962A0F">
      <w:pPr>
        <w:pStyle w:val="a"/>
        <w:widowControl w:val="0"/>
        <w:numPr>
          <w:ilvl w:val="0"/>
          <w:numId w:val="4"/>
        </w:numPr>
        <w:spacing w:line="336" w:lineRule="auto"/>
        <w:ind w:left="851" w:hanging="425"/>
        <w:jc w:val="both"/>
        <w:rPr>
          <w:b w:val="0"/>
          <w:bCs/>
          <w:i w:val="0"/>
          <w:sz w:val="28"/>
          <w:szCs w:val="28"/>
        </w:rPr>
      </w:pPr>
      <w:r w:rsidRPr="0016123A">
        <w:rPr>
          <w:b w:val="0"/>
          <w:bCs/>
          <w:i w:val="0"/>
          <w:sz w:val="28"/>
          <w:szCs w:val="28"/>
        </w:rPr>
        <w:t>отсутствие поступающих в автоматическом режиме от ТСК рапортов о позиции судна в течение двух суток с даты регистрации Заявки.</w:t>
      </w:r>
    </w:p>
    <w:p w14:paraId="1122CD38" w14:textId="77777777" w:rsid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t>При устранении вышеуказанных недостатков судовладелец может повторно подать заявку на тестирование ТСК.</w:t>
      </w:r>
    </w:p>
    <w:p w14:paraId="0D97A2BC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F27A1D3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lastRenderedPageBreak/>
        <w:t>Переоформление Свидетельства</w:t>
      </w:r>
    </w:p>
    <w:p w14:paraId="2E781C9B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t>Переоформление Свидетельства осуществляется на основании Заявки на переоформление Свидетельства подаваемой в центр мониторинга при смене судовладельца или собственника судна, изменении указанных в Свидетельстве сведений о судовладельце, собственнике судна или судне до дня окончания срока действия Свидетельства судовладелец в течение тридцати календарных дней после дня наступления указанных в настоящем абзаце событий.</w:t>
      </w:r>
    </w:p>
    <w:p w14:paraId="50EE3103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t>К заявке на переоформление Свидетельства прилагаются копия документа, подтверждающего право собственности (право владения, и (или) пользования, и (или) распоряжения) на судно, фотографии установленных пломб. Тестирование ТСК в этом случае не проводится.</w:t>
      </w:r>
    </w:p>
    <w:p w14:paraId="5CDB1D99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t>Выдача нового Свидетельства осуществляется центром мониторинга в течение одного рабочего дня с даты регистрации заявки в центре мониторинга. Действие ранее выданного Свидетельства прекращается.</w:t>
      </w:r>
    </w:p>
    <w:p w14:paraId="5D0B6ACB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t>По желанию судовладельца может быть оформлено единое Свидетельство, включающее данные ранее выданных Свидетельств основного (дублирующего) и дополнительного ТСК судна (далее – исходные Свидетельства), при выполнении следующих условий:</w:t>
      </w:r>
    </w:p>
    <w:p w14:paraId="1A0CE363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t>активирована услуга наблюдения за местоположением и информационное обслуживание дополнительного ТСК.</w:t>
      </w:r>
    </w:p>
    <w:p w14:paraId="7B7C072E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состав единого Свидетельства может входить три единицы аппаратуры: СЗС, АИС и VSAT-терминал. </w:t>
      </w:r>
    </w:p>
    <w:p w14:paraId="602C7515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t>Услуга оформления единого Свидетельства является возмездной услугой.</w:t>
      </w:r>
    </w:p>
    <w:p w14:paraId="24948CC2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t>Для оформления единого Свидетельства, судовладелец подает заявку непосредственно в центр мониторинга на бумажном носителе лично либо посредством почтового отправления, электронной почты. В заявке должны быть указаны номера двух исходных Свидетельств (основного и дополнительного ТСК или дублирующего и дополнительного ТСК). К заявке прикладываются копии исходных Свидетельств.</w:t>
      </w:r>
    </w:p>
    <w:p w14:paraId="71E8B80E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t>Дата окончания срока действия единого Свидетельства – дата окончания срока действия исходных Свидетельств.</w:t>
      </w:r>
    </w:p>
    <w:p w14:paraId="07E9D92A" w14:textId="77777777" w:rsidR="0016123A" w:rsidRPr="0016123A" w:rsidRDefault="0016123A" w:rsidP="0016123A">
      <w:pPr>
        <w:widowControl w:val="0"/>
        <w:spacing w:line="33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23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 случае если даты окончания срока действия исходных Свидетельств разные, то датой окончания действия единого Свидетельства будет считаться наиболее ранняя дата окончания срока действия исходных Свидетельств.</w:t>
      </w:r>
    </w:p>
    <w:p w14:paraId="6F375933" w14:textId="73ABABC1" w:rsidR="00B5439C" w:rsidRDefault="00B5439C" w:rsidP="007C4823">
      <w:pPr>
        <w:widowControl w:val="0"/>
        <w:spacing w:line="336" w:lineRule="auto"/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965F695" w14:textId="77777777" w:rsidR="00B5439C" w:rsidRDefault="00B5439C" w:rsidP="007C4823">
      <w:pPr>
        <w:pStyle w:val="32"/>
        <w:widowControl w:val="0"/>
        <w:shd w:val="clear" w:color="auto" w:fill="auto"/>
        <w:tabs>
          <w:tab w:val="left" w:pos="9355"/>
        </w:tabs>
        <w:spacing w:after="0" w:line="336" w:lineRule="auto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</w:p>
    <w:p w14:paraId="17B1921D" w14:textId="77777777" w:rsidR="0065160B" w:rsidRDefault="0065160B" w:rsidP="007C4823">
      <w:pPr>
        <w:pStyle w:val="32"/>
        <w:widowControl w:val="0"/>
        <w:shd w:val="clear" w:color="auto" w:fill="auto"/>
        <w:tabs>
          <w:tab w:val="left" w:pos="9355"/>
        </w:tabs>
        <w:spacing w:after="0" w:line="336" w:lineRule="auto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</w:p>
    <w:p w14:paraId="123F302A" w14:textId="77777777" w:rsidR="0065160B" w:rsidRDefault="0065160B" w:rsidP="007C4823">
      <w:pPr>
        <w:pStyle w:val="32"/>
        <w:widowControl w:val="0"/>
        <w:shd w:val="clear" w:color="auto" w:fill="auto"/>
        <w:tabs>
          <w:tab w:val="left" w:pos="9355"/>
        </w:tabs>
        <w:spacing w:after="0" w:line="336" w:lineRule="auto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</w:p>
    <w:p w14:paraId="1D2775A1" w14:textId="77777777" w:rsidR="0065160B" w:rsidRDefault="0065160B" w:rsidP="007C4823">
      <w:pPr>
        <w:pStyle w:val="32"/>
        <w:widowControl w:val="0"/>
        <w:shd w:val="clear" w:color="auto" w:fill="auto"/>
        <w:tabs>
          <w:tab w:val="left" w:pos="9355"/>
        </w:tabs>
        <w:spacing w:after="0" w:line="336" w:lineRule="auto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</w:p>
    <w:p w14:paraId="0DD86813" w14:textId="77777777" w:rsidR="0065160B" w:rsidRDefault="0065160B" w:rsidP="007C4823">
      <w:pPr>
        <w:pStyle w:val="32"/>
        <w:widowControl w:val="0"/>
        <w:shd w:val="clear" w:color="auto" w:fill="auto"/>
        <w:tabs>
          <w:tab w:val="left" w:pos="9355"/>
        </w:tabs>
        <w:spacing w:after="0" w:line="336" w:lineRule="auto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</w:p>
    <w:p w14:paraId="421D586D" w14:textId="77777777" w:rsidR="0065160B" w:rsidRDefault="0065160B" w:rsidP="007C4823">
      <w:pPr>
        <w:pStyle w:val="32"/>
        <w:widowControl w:val="0"/>
        <w:shd w:val="clear" w:color="auto" w:fill="auto"/>
        <w:tabs>
          <w:tab w:val="left" w:pos="9355"/>
        </w:tabs>
        <w:spacing w:after="0" w:line="336" w:lineRule="auto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</w:p>
    <w:p w14:paraId="7AD617EC" w14:textId="77777777" w:rsidR="0065160B" w:rsidRDefault="0065160B" w:rsidP="007C4823">
      <w:pPr>
        <w:pStyle w:val="32"/>
        <w:widowControl w:val="0"/>
        <w:shd w:val="clear" w:color="auto" w:fill="auto"/>
        <w:tabs>
          <w:tab w:val="left" w:pos="9355"/>
        </w:tabs>
        <w:spacing w:after="0" w:line="336" w:lineRule="auto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</w:p>
    <w:p w14:paraId="0260C022" w14:textId="77777777" w:rsidR="0065160B" w:rsidRDefault="0065160B" w:rsidP="007C4823">
      <w:pPr>
        <w:pStyle w:val="32"/>
        <w:widowControl w:val="0"/>
        <w:shd w:val="clear" w:color="auto" w:fill="auto"/>
        <w:tabs>
          <w:tab w:val="left" w:pos="9355"/>
        </w:tabs>
        <w:spacing w:after="0" w:line="336" w:lineRule="auto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</w:p>
    <w:p w14:paraId="79037446" w14:textId="77777777" w:rsidR="00C80A67" w:rsidRDefault="00C80A67" w:rsidP="007C4823">
      <w:pPr>
        <w:pStyle w:val="32"/>
        <w:widowControl w:val="0"/>
        <w:shd w:val="clear" w:color="auto" w:fill="auto"/>
        <w:tabs>
          <w:tab w:val="left" w:pos="9355"/>
        </w:tabs>
        <w:spacing w:after="0" w:line="336" w:lineRule="auto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</w:p>
    <w:p w14:paraId="14908829" w14:textId="77777777" w:rsidR="00C80A67" w:rsidRDefault="00C80A67" w:rsidP="007C4823">
      <w:pPr>
        <w:pStyle w:val="32"/>
        <w:widowControl w:val="0"/>
        <w:shd w:val="clear" w:color="auto" w:fill="auto"/>
        <w:tabs>
          <w:tab w:val="left" w:pos="9355"/>
        </w:tabs>
        <w:spacing w:after="0" w:line="336" w:lineRule="auto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</w:p>
    <w:p w14:paraId="07C44193" w14:textId="77777777" w:rsidR="00C80A67" w:rsidRDefault="00C80A67" w:rsidP="007C4823">
      <w:pPr>
        <w:pStyle w:val="32"/>
        <w:widowControl w:val="0"/>
        <w:shd w:val="clear" w:color="auto" w:fill="auto"/>
        <w:tabs>
          <w:tab w:val="left" w:pos="9355"/>
        </w:tabs>
        <w:spacing w:after="0" w:line="336" w:lineRule="auto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</w:p>
    <w:p w14:paraId="54B79485" w14:textId="77777777" w:rsidR="0065160B" w:rsidRDefault="0065160B" w:rsidP="007C4823">
      <w:pPr>
        <w:pStyle w:val="32"/>
        <w:widowControl w:val="0"/>
        <w:shd w:val="clear" w:color="auto" w:fill="auto"/>
        <w:tabs>
          <w:tab w:val="left" w:pos="9355"/>
        </w:tabs>
        <w:spacing w:after="0" w:line="336" w:lineRule="auto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</w:p>
    <w:p w14:paraId="2284F205" w14:textId="77777777" w:rsidR="00FD7E15" w:rsidRDefault="00FD7E15" w:rsidP="00232199">
      <w:pPr>
        <w:widowControl w:val="0"/>
        <w:spacing w:line="324" w:lineRule="auto"/>
        <w:ind w:right="20" w:firstLine="851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614566E2" w14:textId="77777777" w:rsidR="0065160B" w:rsidRDefault="0065160B" w:rsidP="00232199">
      <w:pPr>
        <w:widowControl w:val="0"/>
        <w:spacing w:line="324" w:lineRule="auto"/>
        <w:ind w:right="20" w:firstLine="851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3E88C75D" w14:textId="77777777" w:rsidR="0065160B" w:rsidRDefault="0065160B" w:rsidP="00232199">
      <w:pPr>
        <w:widowControl w:val="0"/>
        <w:spacing w:line="324" w:lineRule="auto"/>
        <w:ind w:right="20" w:firstLine="851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20551DC5" w14:textId="77777777" w:rsidR="0065160B" w:rsidRDefault="0065160B" w:rsidP="00232199">
      <w:pPr>
        <w:widowControl w:val="0"/>
        <w:spacing w:line="324" w:lineRule="auto"/>
        <w:ind w:right="20" w:firstLine="851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bookmarkEnd w:id="3"/>
    <w:p w14:paraId="7C63C004" w14:textId="77777777" w:rsidR="00A117EE" w:rsidRPr="00A117EE" w:rsidRDefault="00A117EE" w:rsidP="00232199">
      <w:pPr>
        <w:widowControl w:val="0"/>
        <w:spacing w:line="324" w:lineRule="auto"/>
        <w:ind w:right="2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A117EE" w:rsidRPr="00A117EE" w:rsidSect="00F65167">
      <w:footerReference w:type="default" r:id="rId9"/>
      <w:type w:val="continuous"/>
      <w:pgSz w:w="11905" w:h="16837"/>
      <w:pgMar w:top="851" w:right="1134" w:bottom="851" w:left="146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09FF7" w14:textId="77777777" w:rsidR="00962A0F" w:rsidRDefault="00962A0F">
      <w:r>
        <w:separator/>
      </w:r>
    </w:p>
  </w:endnote>
  <w:endnote w:type="continuationSeparator" w:id="0">
    <w:p w14:paraId="0FF8FB40" w14:textId="77777777" w:rsidR="00962A0F" w:rsidRDefault="00962A0F">
      <w:r>
        <w:continuationSeparator/>
      </w:r>
    </w:p>
  </w:endnote>
  <w:endnote w:type="continuationNotice" w:id="1">
    <w:p w14:paraId="6598DD3E" w14:textId="77777777" w:rsidR="00962A0F" w:rsidRDefault="00962A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07244"/>
      <w:docPartObj>
        <w:docPartGallery w:val="Page Numbers (Bottom of Page)"/>
        <w:docPartUnique/>
      </w:docPartObj>
    </w:sdtPr>
    <w:sdtEndPr/>
    <w:sdtContent>
      <w:p w14:paraId="350A41DC" w14:textId="77777777" w:rsidR="003B38D8" w:rsidRDefault="003B38D8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2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8D54FC" w14:textId="77777777" w:rsidR="003B38D8" w:rsidRDefault="003B38D8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96974" w14:textId="77777777" w:rsidR="00962A0F" w:rsidRDefault="00962A0F"/>
  </w:footnote>
  <w:footnote w:type="continuationSeparator" w:id="0">
    <w:p w14:paraId="6137710D" w14:textId="77777777" w:rsidR="00962A0F" w:rsidRDefault="00962A0F"/>
  </w:footnote>
  <w:footnote w:type="continuationNotice" w:id="1">
    <w:p w14:paraId="386DE50E" w14:textId="77777777" w:rsidR="00962A0F" w:rsidRDefault="00962A0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0735"/>
    <w:multiLevelType w:val="hybridMultilevel"/>
    <w:tmpl w:val="6C36C1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0411C60"/>
    <w:multiLevelType w:val="multilevel"/>
    <w:tmpl w:val="F6B06ECA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0079C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b/>
        <w:color w:val="0079C2"/>
      </w:rPr>
    </w:lvl>
    <w:lvl w:ilvl="2">
      <w:start w:val="5"/>
      <w:numFmt w:val="none"/>
      <w:lvlText w:val="5.6.2"/>
      <w:lvlJc w:val="left"/>
      <w:pPr>
        <w:ind w:left="720" w:hanging="720"/>
      </w:pPr>
      <w:rPr>
        <w:rFonts w:eastAsiaTheme="minorHAnsi" w:cstheme="minorBidi" w:hint="default"/>
        <w:b w:val="0"/>
        <w:i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b/>
        <w:color w:val="0079C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b/>
        <w:color w:val="0079C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b/>
        <w:color w:val="0079C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b/>
        <w:color w:val="0079C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b/>
        <w:color w:val="0079C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b/>
        <w:color w:val="0079C2"/>
      </w:rPr>
    </w:lvl>
  </w:abstractNum>
  <w:abstractNum w:abstractNumId="2">
    <w:nsid w:val="70CB6405"/>
    <w:multiLevelType w:val="hybridMultilevel"/>
    <w:tmpl w:val="59E2BD50"/>
    <w:lvl w:ilvl="0" w:tplc="29064928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73887"/>
    <w:multiLevelType w:val="multilevel"/>
    <w:tmpl w:val="7616A88A"/>
    <w:lvl w:ilvl="0">
      <w:start w:val="1"/>
      <w:numFmt w:val="decimal"/>
      <w:pStyle w:val="10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activeWritingStyle w:appName="MSWord" w:lang="ru-RU" w:vendorID="1" w:dllVersion="512" w:checkStyle="1"/>
  <w:proofState w:spelling="clean"/>
  <w:doNotTrackFormatting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E6"/>
    <w:rsid w:val="0000103D"/>
    <w:rsid w:val="0001462C"/>
    <w:rsid w:val="000161E1"/>
    <w:rsid w:val="000179F2"/>
    <w:rsid w:val="00017B22"/>
    <w:rsid w:val="0002243D"/>
    <w:rsid w:val="00022B28"/>
    <w:rsid w:val="000300EA"/>
    <w:rsid w:val="0003737B"/>
    <w:rsid w:val="000435AB"/>
    <w:rsid w:val="00046C35"/>
    <w:rsid w:val="00047E32"/>
    <w:rsid w:val="00050C00"/>
    <w:rsid w:val="00052295"/>
    <w:rsid w:val="000530E9"/>
    <w:rsid w:val="000534E6"/>
    <w:rsid w:val="000537BA"/>
    <w:rsid w:val="000554BC"/>
    <w:rsid w:val="00055D50"/>
    <w:rsid w:val="0005797A"/>
    <w:rsid w:val="00057E55"/>
    <w:rsid w:val="00057E9C"/>
    <w:rsid w:val="00060FDF"/>
    <w:rsid w:val="00061F1B"/>
    <w:rsid w:val="0006247E"/>
    <w:rsid w:val="00063A64"/>
    <w:rsid w:val="000644B9"/>
    <w:rsid w:val="00066FEC"/>
    <w:rsid w:val="0006744C"/>
    <w:rsid w:val="00070472"/>
    <w:rsid w:val="0007152A"/>
    <w:rsid w:val="000719EF"/>
    <w:rsid w:val="0007296D"/>
    <w:rsid w:val="00075823"/>
    <w:rsid w:val="00076492"/>
    <w:rsid w:val="00077B2C"/>
    <w:rsid w:val="00080698"/>
    <w:rsid w:val="00082330"/>
    <w:rsid w:val="00082EE7"/>
    <w:rsid w:val="000839F4"/>
    <w:rsid w:val="00083F8E"/>
    <w:rsid w:val="000857C2"/>
    <w:rsid w:val="00085D7C"/>
    <w:rsid w:val="000966B4"/>
    <w:rsid w:val="000A0D04"/>
    <w:rsid w:val="000A0EAB"/>
    <w:rsid w:val="000A284C"/>
    <w:rsid w:val="000A3C43"/>
    <w:rsid w:val="000A5C47"/>
    <w:rsid w:val="000B2DAA"/>
    <w:rsid w:val="000B3564"/>
    <w:rsid w:val="000C047B"/>
    <w:rsid w:val="000C0E72"/>
    <w:rsid w:val="000C29E4"/>
    <w:rsid w:val="000C347A"/>
    <w:rsid w:val="000C49AB"/>
    <w:rsid w:val="000C5228"/>
    <w:rsid w:val="000C60B8"/>
    <w:rsid w:val="000C761E"/>
    <w:rsid w:val="000C7784"/>
    <w:rsid w:val="000D1A52"/>
    <w:rsid w:val="000D2E9A"/>
    <w:rsid w:val="000D73F1"/>
    <w:rsid w:val="000D7840"/>
    <w:rsid w:val="000E0B53"/>
    <w:rsid w:val="000E222D"/>
    <w:rsid w:val="000E2AC0"/>
    <w:rsid w:val="000E3F95"/>
    <w:rsid w:val="000E4096"/>
    <w:rsid w:val="000E613C"/>
    <w:rsid w:val="000F0080"/>
    <w:rsid w:val="000F10E2"/>
    <w:rsid w:val="000F2895"/>
    <w:rsid w:val="000F58B9"/>
    <w:rsid w:val="000F5F76"/>
    <w:rsid w:val="000F7B9A"/>
    <w:rsid w:val="00106F22"/>
    <w:rsid w:val="00114BCE"/>
    <w:rsid w:val="00114D92"/>
    <w:rsid w:val="00115AAC"/>
    <w:rsid w:val="001204CB"/>
    <w:rsid w:val="0012119B"/>
    <w:rsid w:val="001222AA"/>
    <w:rsid w:val="0012326F"/>
    <w:rsid w:val="00123C3B"/>
    <w:rsid w:val="00131C07"/>
    <w:rsid w:val="001331A1"/>
    <w:rsid w:val="0013486C"/>
    <w:rsid w:val="001356E7"/>
    <w:rsid w:val="00137C2A"/>
    <w:rsid w:val="00137EA4"/>
    <w:rsid w:val="00140A5E"/>
    <w:rsid w:val="00142DEE"/>
    <w:rsid w:val="00144FD7"/>
    <w:rsid w:val="00146D92"/>
    <w:rsid w:val="00151412"/>
    <w:rsid w:val="001527A3"/>
    <w:rsid w:val="001579AD"/>
    <w:rsid w:val="00160DF8"/>
    <w:rsid w:val="0016123A"/>
    <w:rsid w:val="00161635"/>
    <w:rsid w:val="00165FA6"/>
    <w:rsid w:val="001660E8"/>
    <w:rsid w:val="00166E53"/>
    <w:rsid w:val="00170055"/>
    <w:rsid w:val="00170771"/>
    <w:rsid w:val="001711D0"/>
    <w:rsid w:val="001735D3"/>
    <w:rsid w:val="0017385E"/>
    <w:rsid w:val="00173C58"/>
    <w:rsid w:val="00181E5D"/>
    <w:rsid w:val="00182021"/>
    <w:rsid w:val="00182494"/>
    <w:rsid w:val="001830F5"/>
    <w:rsid w:val="001846F7"/>
    <w:rsid w:val="0018476D"/>
    <w:rsid w:val="001849D5"/>
    <w:rsid w:val="00185E37"/>
    <w:rsid w:val="0019030C"/>
    <w:rsid w:val="00192880"/>
    <w:rsid w:val="001929B5"/>
    <w:rsid w:val="00194626"/>
    <w:rsid w:val="00194AD5"/>
    <w:rsid w:val="00194E97"/>
    <w:rsid w:val="00195503"/>
    <w:rsid w:val="001971C7"/>
    <w:rsid w:val="0019757D"/>
    <w:rsid w:val="001A121C"/>
    <w:rsid w:val="001A4725"/>
    <w:rsid w:val="001A6B18"/>
    <w:rsid w:val="001A70AC"/>
    <w:rsid w:val="001A7884"/>
    <w:rsid w:val="001B0901"/>
    <w:rsid w:val="001C28E6"/>
    <w:rsid w:val="001C3555"/>
    <w:rsid w:val="001C359E"/>
    <w:rsid w:val="001C5301"/>
    <w:rsid w:val="001C5659"/>
    <w:rsid w:val="001C5BDB"/>
    <w:rsid w:val="001C631C"/>
    <w:rsid w:val="001D0366"/>
    <w:rsid w:val="001D0A59"/>
    <w:rsid w:val="001D192F"/>
    <w:rsid w:val="001D19E5"/>
    <w:rsid w:val="001D3ECB"/>
    <w:rsid w:val="001D4095"/>
    <w:rsid w:val="001D5E82"/>
    <w:rsid w:val="001D5EDE"/>
    <w:rsid w:val="001D6B1B"/>
    <w:rsid w:val="001D7065"/>
    <w:rsid w:val="001E2853"/>
    <w:rsid w:val="001E3CC0"/>
    <w:rsid w:val="001E3E23"/>
    <w:rsid w:val="001F1D43"/>
    <w:rsid w:val="001F1E61"/>
    <w:rsid w:val="001F1F63"/>
    <w:rsid w:val="001F3C76"/>
    <w:rsid w:val="001F62F9"/>
    <w:rsid w:val="00200AD2"/>
    <w:rsid w:val="0020179B"/>
    <w:rsid w:val="00203805"/>
    <w:rsid w:val="00203BA4"/>
    <w:rsid w:val="00203C02"/>
    <w:rsid w:val="00203C14"/>
    <w:rsid w:val="00204006"/>
    <w:rsid w:val="0020405B"/>
    <w:rsid w:val="0020467C"/>
    <w:rsid w:val="00207BFC"/>
    <w:rsid w:val="00207DF9"/>
    <w:rsid w:val="00211861"/>
    <w:rsid w:val="0021537E"/>
    <w:rsid w:val="00216BC5"/>
    <w:rsid w:val="00220DF4"/>
    <w:rsid w:val="00224017"/>
    <w:rsid w:val="00224027"/>
    <w:rsid w:val="00232199"/>
    <w:rsid w:val="002325F8"/>
    <w:rsid w:val="0023351F"/>
    <w:rsid w:val="00233EEC"/>
    <w:rsid w:val="002341B8"/>
    <w:rsid w:val="0023585A"/>
    <w:rsid w:val="002374D9"/>
    <w:rsid w:val="00240AD6"/>
    <w:rsid w:val="0024338C"/>
    <w:rsid w:val="00243AD8"/>
    <w:rsid w:val="00247669"/>
    <w:rsid w:val="00250E92"/>
    <w:rsid w:val="00253758"/>
    <w:rsid w:val="00253F84"/>
    <w:rsid w:val="002566D7"/>
    <w:rsid w:val="002569E1"/>
    <w:rsid w:val="00257AD4"/>
    <w:rsid w:val="002620B5"/>
    <w:rsid w:val="002622D3"/>
    <w:rsid w:val="00262731"/>
    <w:rsid w:val="00262A89"/>
    <w:rsid w:val="00265054"/>
    <w:rsid w:val="002711CA"/>
    <w:rsid w:val="00272F2B"/>
    <w:rsid w:val="002736AD"/>
    <w:rsid w:val="00274F32"/>
    <w:rsid w:val="00276415"/>
    <w:rsid w:val="0028215B"/>
    <w:rsid w:val="00283809"/>
    <w:rsid w:val="00287505"/>
    <w:rsid w:val="00291893"/>
    <w:rsid w:val="00291C88"/>
    <w:rsid w:val="00291FB8"/>
    <w:rsid w:val="00292CE9"/>
    <w:rsid w:val="00292DDD"/>
    <w:rsid w:val="00293C04"/>
    <w:rsid w:val="00295E56"/>
    <w:rsid w:val="002A0BD8"/>
    <w:rsid w:val="002A1295"/>
    <w:rsid w:val="002A1E5B"/>
    <w:rsid w:val="002A2ED2"/>
    <w:rsid w:val="002A4572"/>
    <w:rsid w:val="002A6529"/>
    <w:rsid w:val="002A6C48"/>
    <w:rsid w:val="002B2143"/>
    <w:rsid w:val="002B221E"/>
    <w:rsid w:val="002B5EC8"/>
    <w:rsid w:val="002B7653"/>
    <w:rsid w:val="002B782F"/>
    <w:rsid w:val="002B7F84"/>
    <w:rsid w:val="002C1658"/>
    <w:rsid w:val="002C1A8A"/>
    <w:rsid w:val="002C3492"/>
    <w:rsid w:val="002C44C8"/>
    <w:rsid w:val="002C46A9"/>
    <w:rsid w:val="002C4856"/>
    <w:rsid w:val="002C5DBD"/>
    <w:rsid w:val="002D1BC7"/>
    <w:rsid w:val="002D2232"/>
    <w:rsid w:val="002D4CD5"/>
    <w:rsid w:val="002D72F6"/>
    <w:rsid w:val="002E04A4"/>
    <w:rsid w:val="002E0B42"/>
    <w:rsid w:val="002E136E"/>
    <w:rsid w:val="002E14FC"/>
    <w:rsid w:val="002E569A"/>
    <w:rsid w:val="002E5E78"/>
    <w:rsid w:val="002F22FD"/>
    <w:rsid w:val="002F3B67"/>
    <w:rsid w:val="002F4168"/>
    <w:rsid w:val="002F64F1"/>
    <w:rsid w:val="0030038E"/>
    <w:rsid w:val="00300B29"/>
    <w:rsid w:val="003033F3"/>
    <w:rsid w:val="00304A74"/>
    <w:rsid w:val="00304EE2"/>
    <w:rsid w:val="003075B9"/>
    <w:rsid w:val="00307B17"/>
    <w:rsid w:val="00307D71"/>
    <w:rsid w:val="00313D73"/>
    <w:rsid w:val="003178E8"/>
    <w:rsid w:val="0032019D"/>
    <w:rsid w:val="00321C4A"/>
    <w:rsid w:val="00322F6D"/>
    <w:rsid w:val="00323555"/>
    <w:rsid w:val="003246F2"/>
    <w:rsid w:val="003330DC"/>
    <w:rsid w:val="003373A3"/>
    <w:rsid w:val="003447DE"/>
    <w:rsid w:val="003458E5"/>
    <w:rsid w:val="00347212"/>
    <w:rsid w:val="003510B1"/>
    <w:rsid w:val="0035117C"/>
    <w:rsid w:val="003529EC"/>
    <w:rsid w:val="00352EBE"/>
    <w:rsid w:val="00355D18"/>
    <w:rsid w:val="00361C99"/>
    <w:rsid w:val="00364CAE"/>
    <w:rsid w:val="00365814"/>
    <w:rsid w:val="00367583"/>
    <w:rsid w:val="00370431"/>
    <w:rsid w:val="00371F77"/>
    <w:rsid w:val="003726FC"/>
    <w:rsid w:val="003739CE"/>
    <w:rsid w:val="003740C4"/>
    <w:rsid w:val="00374A36"/>
    <w:rsid w:val="0037754C"/>
    <w:rsid w:val="0038071E"/>
    <w:rsid w:val="003816CE"/>
    <w:rsid w:val="00386EBE"/>
    <w:rsid w:val="00392AD4"/>
    <w:rsid w:val="00394AFB"/>
    <w:rsid w:val="00395F23"/>
    <w:rsid w:val="003A01CC"/>
    <w:rsid w:val="003A0E8D"/>
    <w:rsid w:val="003A17E1"/>
    <w:rsid w:val="003A1D49"/>
    <w:rsid w:val="003A23B3"/>
    <w:rsid w:val="003A4FB6"/>
    <w:rsid w:val="003A54C4"/>
    <w:rsid w:val="003A6082"/>
    <w:rsid w:val="003A7F9C"/>
    <w:rsid w:val="003B38D8"/>
    <w:rsid w:val="003B3A1A"/>
    <w:rsid w:val="003B4B00"/>
    <w:rsid w:val="003B4C1D"/>
    <w:rsid w:val="003B4C86"/>
    <w:rsid w:val="003B5019"/>
    <w:rsid w:val="003B70D8"/>
    <w:rsid w:val="003B7B12"/>
    <w:rsid w:val="003C043E"/>
    <w:rsid w:val="003C0FD3"/>
    <w:rsid w:val="003C1474"/>
    <w:rsid w:val="003C1771"/>
    <w:rsid w:val="003C1C8C"/>
    <w:rsid w:val="003C2A01"/>
    <w:rsid w:val="003C3D6F"/>
    <w:rsid w:val="003C3DC4"/>
    <w:rsid w:val="003C4457"/>
    <w:rsid w:val="003C69D4"/>
    <w:rsid w:val="003C7289"/>
    <w:rsid w:val="003C7F60"/>
    <w:rsid w:val="003D070C"/>
    <w:rsid w:val="003D35A9"/>
    <w:rsid w:val="003D39B9"/>
    <w:rsid w:val="003D3F78"/>
    <w:rsid w:val="003D4276"/>
    <w:rsid w:val="003D5A08"/>
    <w:rsid w:val="003D7A71"/>
    <w:rsid w:val="003E1CD3"/>
    <w:rsid w:val="003E1CE2"/>
    <w:rsid w:val="003E1E41"/>
    <w:rsid w:val="003E551F"/>
    <w:rsid w:val="003F198D"/>
    <w:rsid w:val="003F2210"/>
    <w:rsid w:val="003F3FD8"/>
    <w:rsid w:val="004026E9"/>
    <w:rsid w:val="0040298D"/>
    <w:rsid w:val="00403B69"/>
    <w:rsid w:val="00404A16"/>
    <w:rsid w:val="0040501D"/>
    <w:rsid w:val="00406293"/>
    <w:rsid w:val="00406BE3"/>
    <w:rsid w:val="00407A20"/>
    <w:rsid w:val="00412BB3"/>
    <w:rsid w:val="00413055"/>
    <w:rsid w:val="00413927"/>
    <w:rsid w:val="004143E3"/>
    <w:rsid w:val="00414DCB"/>
    <w:rsid w:val="00415B4B"/>
    <w:rsid w:val="00416681"/>
    <w:rsid w:val="00417D3D"/>
    <w:rsid w:val="00420277"/>
    <w:rsid w:val="0042465E"/>
    <w:rsid w:val="00426896"/>
    <w:rsid w:val="00431385"/>
    <w:rsid w:val="0043290C"/>
    <w:rsid w:val="00432E68"/>
    <w:rsid w:val="0043353C"/>
    <w:rsid w:val="004361A1"/>
    <w:rsid w:val="00436DDA"/>
    <w:rsid w:val="004374CE"/>
    <w:rsid w:val="00437FDC"/>
    <w:rsid w:val="00440911"/>
    <w:rsid w:val="00441BB2"/>
    <w:rsid w:val="004431C8"/>
    <w:rsid w:val="00445BDC"/>
    <w:rsid w:val="004506DA"/>
    <w:rsid w:val="004537F0"/>
    <w:rsid w:val="00453E96"/>
    <w:rsid w:val="00455A49"/>
    <w:rsid w:val="004604FA"/>
    <w:rsid w:val="00461008"/>
    <w:rsid w:val="00461EB4"/>
    <w:rsid w:val="004642C5"/>
    <w:rsid w:val="00465EFC"/>
    <w:rsid w:val="00466275"/>
    <w:rsid w:val="00466E40"/>
    <w:rsid w:val="00467170"/>
    <w:rsid w:val="00467FAB"/>
    <w:rsid w:val="00471584"/>
    <w:rsid w:val="004747AC"/>
    <w:rsid w:val="00474E7A"/>
    <w:rsid w:val="00477018"/>
    <w:rsid w:val="004805B8"/>
    <w:rsid w:val="00481056"/>
    <w:rsid w:val="00481119"/>
    <w:rsid w:val="00482021"/>
    <w:rsid w:val="00484934"/>
    <w:rsid w:val="00485449"/>
    <w:rsid w:val="00497ADC"/>
    <w:rsid w:val="004A0DC0"/>
    <w:rsid w:val="004A20DB"/>
    <w:rsid w:val="004A3CE5"/>
    <w:rsid w:val="004A3DE5"/>
    <w:rsid w:val="004B0716"/>
    <w:rsid w:val="004B079E"/>
    <w:rsid w:val="004B206A"/>
    <w:rsid w:val="004B26E8"/>
    <w:rsid w:val="004B62FE"/>
    <w:rsid w:val="004B7958"/>
    <w:rsid w:val="004C48DF"/>
    <w:rsid w:val="004D1066"/>
    <w:rsid w:val="004D1BC1"/>
    <w:rsid w:val="004D2D27"/>
    <w:rsid w:val="004D5D2D"/>
    <w:rsid w:val="004D677A"/>
    <w:rsid w:val="004D6B5B"/>
    <w:rsid w:val="004E18AC"/>
    <w:rsid w:val="004E2020"/>
    <w:rsid w:val="004E3156"/>
    <w:rsid w:val="004E42E6"/>
    <w:rsid w:val="004E4E95"/>
    <w:rsid w:val="004E5041"/>
    <w:rsid w:val="004E50DB"/>
    <w:rsid w:val="004E60CB"/>
    <w:rsid w:val="004E67C6"/>
    <w:rsid w:val="004E7338"/>
    <w:rsid w:val="004F027E"/>
    <w:rsid w:val="004F234F"/>
    <w:rsid w:val="004F4CAC"/>
    <w:rsid w:val="004F4F4C"/>
    <w:rsid w:val="004F5549"/>
    <w:rsid w:val="004F5F75"/>
    <w:rsid w:val="004F5F95"/>
    <w:rsid w:val="004F72A8"/>
    <w:rsid w:val="004F7A2E"/>
    <w:rsid w:val="00501A14"/>
    <w:rsid w:val="005034B2"/>
    <w:rsid w:val="00504EB3"/>
    <w:rsid w:val="005052E1"/>
    <w:rsid w:val="005073FD"/>
    <w:rsid w:val="0051039A"/>
    <w:rsid w:val="00510A05"/>
    <w:rsid w:val="00514518"/>
    <w:rsid w:val="00515DC6"/>
    <w:rsid w:val="00517097"/>
    <w:rsid w:val="005174DB"/>
    <w:rsid w:val="00521086"/>
    <w:rsid w:val="00522934"/>
    <w:rsid w:val="005244DD"/>
    <w:rsid w:val="005250B1"/>
    <w:rsid w:val="00525E9F"/>
    <w:rsid w:val="00533E6A"/>
    <w:rsid w:val="0053455C"/>
    <w:rsid w:val="00534DF8"/>
    <w:rsid w:val="005375E0"/>
    <w:rsid w:val="00537D1C"/>
    <w:rsid w:val="00537DEA"/>
    <w:rsid w:val="00537E09"/>
    <w:rsid w:val="005416D4"/>
    <w:rsid w:val="00542451"/>
    <w:rsid w:val="005433FC"/>
    <w:rsid w:val="0054540F"/>
    <w:rsid w:val="0054642D"/>
    <w:rsid w:val="00546D82"/>
    <w:rsid w:val="0055047E"/>
    <w:rsid w:val="00552AB1"/>
    <w:rsid w:val="00552F7E"/>
    <w:rsid w:val="00562269"/>
    <w:rsid w:val="00562501"/>
    <w:rsid w:val="005644BA"/>
    <w:rsid w:val="00564FEE"/>
    <w:rsid w:val="00570254"/>
    <w:rsid w:val="005725F5"/>
    <w:rsid w:val="00572DE9"/>
    <w:rsid w:val="005744B7"/>
    <w:rsid w:val="005766A4"/>
    <w:rsid w:val="00581400"/>
    <w:rsid w:val="005815C1"/>
    <w:rsid w:val="00581887"/>
    <w:rsid w:val="005826FC"/>
    <w:rsid w:val="00582D8E"/>
    <w:rsid w:val="00583CAA"/>
    <w:rsid w:val="00585D9C"/>
    <w:rsid w:val="00586D24"/>
    <w:rsid w:val="00587118"/>
    <w:rsid w:val="00591723"/>
    <w:rsid w:val="00592982"/>
    <w:rsid w:val="0059340B"/>
    <w:rsid w:val="00593D8A"/>
    <w:rsid w:val="00595C22"/>
    <w:rsid w:val="005976A0"/>
    <w:rsid w:val="00597F9E"/>
    <w:rsid w:val="005A3690"/>
    <w:rsid w:val="005A42A5"/>
    <w:rsid w:val="005A682F"/>
    <w:rsid w:val="005A7882"/>
    <w:rsid w:val="005B247E"/>
    <w:rsid w:val="005B29B7"/>
    <w:rsid w:val="005B55B9"/>
    <w:rsid w:val="005B73CD"/>
    <w:rsid w:val="005C1D77"/>
    <w:rsid w:val="005C4F96"/>
    <w:rsid w:val="005C639E"/>
    <w:rsid w:val="005C6EDF"/>
    <w:rsid w:val="005D17EF"/>
    <w:rsid w:val="005D23C5"/>
    <w:rsid w:val="005D24FC"/>
    <w:rsid w:val="005D48F2"/>
    <w:rsid w:val="005D63DD"/>
    <w:rsid w:val="005E11A9"/>
    <w:rsid w:val="005E1971"/>
    <w:rsid w:val="005E2D79"/>
    <w:rsid w:val="005E3269"/>
    <w:rsid w:val="005E3704"/>
    <w:rsid w:val="005E3B4A"/>
    <w:rsid w:val="005E3E06"/>
    <w:rsid w:val="005E6A5F"/>
    <w:rsid w:val="005F198F"/>
    <w:rsid w:val="005F25B8"/>
    <w:rsid w:val="005F35B1"/>
    <w:rsid w:val="005F619C"/>
    <w:rsid w:val="0060169C"/>
    <w:rsid w:val="00602A7D"/>
    <w:rsid w:val="006044E4"/>
    <w:rsid w:val="00611A6B"/>
    <w:rsid w:val="006144D6"/>
    <w:rsid w:val="00614618"/>
    <w:rsid w:val="00615369"/>
    <w:rsid w:val="0061599B"/>
    <w:rsid w:val="00616595"/>
    <w:rsid w:val="0061788E"/>
    <w:rsid w:val="00617DA2"/>
    <w:rsid w:val="00617E7E"/>
    <w:rsid w:val="00626387"/>
    <w:rsid w:val="00626AF3"/>
    <w:rsid w:val="006270AB"/>
    <w:rsid w:val="00627D1E"/>
    <w:rsid w:val="00631DCA"/>
    <w:rsid w:val="00631E07"/>
    <w:rsid w:val="00631EF8"/>
    <w:rsid w:val="00632CC7"/>
    <w:rsid w:val="00634F00"/>
    <w:rsid w:val="00636DD7"/>
    <w:rsid w:val="00645940"/>
    <w:rsid w:val="00646101"/>
    <w:rsid w:val="00650354"/>
    <w:rsid w:val="006506EA"/>
    <w:rsid w:val="00650CFD"/>
    <w:rsid w:val="0065160B"/>
    <w:rsid w:val="00651D01"/>
    <w:rsid w:val="00653740"/>
    <w:rsid w:val="00653B81"/>
    <w:rsid w:val="0065568A"/>
    <w:rsid w:val="00656C85"/>
    <w:rsid w:val="006575F1"/>
    <w:rsid w:val="00660165"/>
    <w:rsid w:val="00660CA4"/>
    <w:rsid w:val="006620B1"/>
    <w:rsid w:val="00663731"/>
    <w:rsid w:val="0066488D"/>
    <w:rsid w:val="00665115"/>
    <w:rsid w:val="00666B7A"/>
    <w:rsid w:val="006703F5"/>
    <w:rsid w:val="00671043"/>
    <w:rsid w:val="00672FF8"/>
    <w:rsid w:val="00674AC2"/>
    <w:rsid w:val="00674B6C"/>
    <w:rsid w:val="006752D5"/>
    <w:rsid w:val="00675E13"/>
    <w:rsid w:val="00680E91"/>
    <w:rsid w:val="00682144"/>
    <w:rsid w:val="006836DE"/>
    <w:rsid w:val="00683B03"/>
    <w:rsid w:val="006851E8"/>
    <w:rsid w:val="00685AC9"/>
    <w:rsid w:val="00686477"/>
    <w:rsid w:val="00690A86"/>
    <w:rsid w:val="00691F2D"/>
    <w:rsid w:val="006943F7"/>
    <w:rsid w:val="00694DC9"/>
    <w:rsid w:val="006954AA"/>
    <w:rsid w:val="006960C5"/>
    <w:rsid w:val="0069638E"/>
    <w:rsid w:val="006A03D0"/>
    <w:rsid w:val="006A1B2F"/>
    <w:rsid w:val="006A3942"/>
    <w:rsid w:val="006A5BA1"/>
    <w:rsid w:val="006A7E8F"/>
    <w:rsid w:val="006B005A"/>
    <w:rsid w:val="006B15EA"/>
    <w:rsid w:val="006B1613"/>
    <w:rsid w:val="006B1CD9"/>
    <w:rsid w:val="006B4060"/>
    <w:rsid w:val="006B6B6A"/>
    <w:rsid w:val="006B6EB2"/>
    <w:rsid w:val="006C10B1"/>
    <w:rsid w:val="006C1A40"/>
    <w:rsid w:val="006C3987"/>
    <w:rsid w:val="006C4355"/>
    <w:rsid w:val="006C4396"/>
    <w:rsid w:val="006C4DB3"/>
    <w:rsid w:val="006C753E"/>
    <w:rsid w:val="006C7999"/>
    <w:rsid w:val="006D0913"/>
    <w:rsid w:val="006D4E8B"/>
    <w:rsid w:val="006D5913"/>
    <w:rsid w:val="006E0DBF"/>
    <w:rsid w:val="006E2091"/>
    <w:rsid w:val="006E2F3F"/>
    <w:rsid w:val="006E40F9"/>
    <w:rsid w:val="006E4745"/>
    <w:rsid w:val="006E4D64"/>
    <w:rsid w:val="006F0E6F"/>
    <w:rsid w:val="006F2F06"/>
    <w:rsid w:val="006F2F23"/>
    <w:rsid w:val="006F30A3"/>
    <w:rsid w:val="006F47C5"/>
    <w:rsid w:val="006F4830"/>
    <w:rsid w:val="00701157"/>
    <w:rsid w:val="00702D2B"/>
    <w:rsid w:val="00706888"/>
    <w:rsid w:val="00706B50"/>
    <w:rsid w:val="00710548"/>
    <w:rsid w:val="007108A7"/>
    <w:rsid w:val="007110B9"/>
    <w:rsid w:val="007128E1"/>
    <w:rsid w:val="0071323C"/>
    <w:rsid w:val="00714CE5"/>
    <w:rsid w:val="00715796"/>
    <w:rsid w:val="00721696"/>
    <w:rsid w:val="007226E0"/>
    <w:rsid w:val="00722F14"/>
    <w:rsid w:val="00727FF1"/>
    <w:rsid w:val="00732275"/>
    <w:rsid w:val="00733764"/>
    <w:rsid w:val="00735A72"/>
    <w:rsid w:val="007370AB"/>
    <w:rsid w:val="00741033"/>
    <w:rsid w:val="00744BFB"/>
    <w:rsid w:val="00745A6A"/>
    <w:rsid w:val="0074611C"/>
    <w:rsid w:val="00746FC5"/>
    <w:rsid w:val="00750296"/>
    <w:rsid w:val="007532F3"/>
    <w:rsid w:val="007541D3"/>
    <w:rsid w:val="00762907"/>
    <w:rsid w:val="00762F4E"/>
    <w:rsid w:val="00764B26"/>
    <w:rsid w:val="00767C7C"/>
    <w:rsid w:val="00770139"/>
    <w:rsid w:val="0077606D"/>
    <w:rsid w:val="00776780"/>
    <w:rsid w:val="007817C5"/>
    <w:rsid w:val="00784476"/>
    <w:rsid w:val="007848A8"/>
    <w:rsid w:val="00787F3C"/>
    <w:rsid w:val="007907E5"/>
    <w:rsid w:val="00790C4F"/>
    <w:rsid w:val="007922F6"/>
    <w:rsid w:val="00792D08"/>
    <w:rsid w:val="00793699"/>
    <w:rsid w:val="007954A4"/>
    <w:rsid w:val="00795DA9"/>
    <w:rsid w:val="0079740D"/>
    <w:rsid w:val="00797B3D"/>
    <w:rsid w:val="007A12CC"/>
    <w:rsid w:val="007A3B87"/>
    <w:rsid w:val="007A6C54"/>
    <w:rsid w:val="007B1641"/>
    <w:rsid w:val="007B2243"/>
    <w:rsid w:val="007B412B"/>
    <w:rsid w:val="007B435B"/>
    <w:rsid w:val="007B571E"/>
    <w:rsid w:val="007B77D2"/>
    <w:rsid w:val="007C2967"/>
    <w:rsid w:val="007C2CDA"/>
    <w:rsid w:val="007C3606"/>
    <w:rsid w:val="007C3E77"/>
    <w:rsid w:val="007C4823"/>
    <w:rsid w:val="007C4B43"/>
    <w:rsid w:val="007D12E1"/>
    <w:rsid w:val="007D2A62"/>
    <w:rsid w:val="007D39C4"/>
    <w:rsid w:val="007D44DA"/>
    <w:rsid w:val="007D46EF"/>
    <w:rsid w:val="007E2365"/>
    <w:rsid w:val="007E3E22"/>
    <w:rsid w:val="007E6B1F"/>
    <w:rsid w:val="007E76CD"/>
    <w:rsid w:val="007E7CAD"/>
    <w:rsid w:val="007F0882"/>
    <w:rsid w:val="007F12A9"/>
    <w:rsid w:val="007F16DF"/>
    <w:rsid w:val="007F2220"/>
    <w:rsid w:val="007F2871"/>
    <w:rsid w:val="007F4960"/>
    <w:rsid w:val="007F5358"/>
    <w:rsid w:val="007F7638"/>
    <w:rsid w:val="00801519"/>
    <w:rsid w:val="00801A93"/>
    <w:rsid w:val="00801AAE"/>
    <w:rsid w:val="008022CE"/>
    <w:rsid w:val="00803867"/>
    <w:rsid w:val="00810173"/>
    <w:rsid w:val="0081360E"/>
    <w:rsid w:val="008143A6"/>
    <w:rsid w:val="00814CE0"/>
    <w:rsid w:val="00815B9E"/>
    <w:rsid w:val="00817BE4"/>
    <w:rsid w:val="008203D6"/>
    <w:rsid w:val="00820519"/>
    <w:rsid w:val="008211C8"/>
    <w:rsid w:val="00821387"/>
    <w:rsid w:val="00821F52"/>
    <w:rsid w:val="00823B93"/>
    <w:rsid w:val="00825A20"/>
    <w:rsid w:val="008276C5"/>
    <w:rsid w:val="00833410"/>
    <w:rsid w:val="00834BA9"/>
    <w:rsid w:val="00834DFB"/>
    <w:rsid w:val="008373F0"/>
    <w:rsid w:val="0084192B"/>
    <w:rsid w:val="00845F9D"/>
    <w:rsid w:val="00846D13"/>
    <w:rsid w:val="00851BAE"/>
    <w:rsid w:val="00852DC3"/>
    <w:rsid w:val="00853A00"/>
    <w:rsid w:val="00855805"/>
    <w:rsid w:val="00857A66"/>
    <w:rsid w:val="0086160D"/>
    <w:rsid w:val="00864A2F"/>
    <w:rsid w:val="00866D1C"/>
    <w:rsid w:val="0087159F"/>
    <w:rsid w:val="008720C7"/>
    <w:rsid w:val="00875BBD"/>
    <w:rsid w:val="008765C2"/>
    <w:rsid w:val="0087731B"/>
    <w:rsid w:val="00881585"/>
    <w:rsid w:val="00881F63"/>
    <w:rsid w:val="00883049"/>
    <w:rsid w:val="00884C3C"/>
    <w:rsid w:val="00886C73"/>
    <w:rsid w:val="00886F5A"/>
    <w:rsid w:val="00890CB2"/>
    <w:rsid w:val="00891122"/>
    <w:rsid w:val="00891482"/>
    <w:rsid w:val="00891A0D"/>
    <w:rsid w:val="00891AE7"/>
    <w:rsid w:val="00891E2B"/>
    <w:rsid w:val="00893063"/>
    <w:rsid w:val="008A12DF"/>
    <w:rsid w:val="008A2945"/>
    <w:rsid w:val="008A3D38"/>
    <w:rsid w:val="008A4B42"/>
    <w:rsid w:val="008A50EA"/>
    <w:rsid w:val="008A72C4"/>
    <w:rsid w:val="008B0D43"/>
    <w:rsid w:val="008B22CA"/>
    <w:rsid w:val="008B2FEA"/>
    <w:rsid w:val="008B3878"/>
    <w:rsid w:val="008B6E9A"/>
    <w:rsid w:val="008B72A0"/>
    <w:rsid w:val="008C43BA"/>
    <w:rsid w:val="008C468B"/>
    <w:rsid w:val="008C6BD3"/>
    <w:rsid w:val="008C794A"/>
    <w:rsid w:val="008D0613"/>
    <w:rsid w:val="008D0C88"/>
    <w:rsid w:val="008D1059"/>
    <w:rsid w:val="008D1445"/>
    <w:rsid w:val="008D40D4"/>
    <w:rsid w:val="008D4AE1"/>
    <w:rsid w:val="008D5A41"/>
    <w:rsid w:val="008D5E09"/>
    <w:rsid w:val="008D718D"/>
    <w:rsid w:val="008D7470"/>
    <w:rsid w:val="008D75C7"/>
    <w:rsid w:val="008E561B"/>
    <w:rsid w:val="008E5D03"/>
    <w:rsid w:val="008E5E6D"/>
    <w:rsid w:val="008E7147"/>
    <w:rsid w:val="008E76CC"/>
    <w:rsid w:val="008F0D92"/>
    <w:rsid w:val="008F1192"/>
    <w:rsid w:val="008F1A9C"/>
    <w:rsid w:val="008F2066"/>
    <w:rsid w:val="008F25E4"/>
    <w:rsid w:val="008F3C7D"/>
    <w:rsid w:val="008F4822"/>
    <w:rsid w:val="008F5412"/>
    <w:rsid w:val="008F6ABD"/>
    <w:rsid w:val="00900C71"/>
    <w:rsid w:val="00901FC9"/>
    <w:rsid w:val="009035EE"/>
    <w:rsid w:val="00903DD4"/>
    <w:rsid w:val="00904142"/>
    <w:rsid w:val="0090489F"/>
    <w:rsid w:val="00905EC8"/>
    <w:rsid w:val="00907696"/>
    <w:rsid w:val="00910349"/>
    <w:rsid w:val="00910400"/>
    <w:rsid w:val="00910A01"/>
    <w:rsid w:val="009127AF"/>
    <w:rsid w:val="00913563"/>
    <w:rsid w:val="00915966"/>
    <w:rsid w:val="00920BF1"/>
    <w:rsid w:val="00922BD6"/>
    <w:rsid w:val="00923AD9"/>
    <w:rsid w:val="00930957"/>
    <w:rsid w:val="009316E1"/>
    <w:rsid w:val="00933232"/>
    <w:rsid w:val="009355A2"/>
    <w:rsid w:val="009356A4"/>
    <w:rsid w:val="00935A12"/>
    <w:rsid w:val="00944101"/>
    <w:rsid w:val="00950E10"/>
    <w:rsid w:val="00952FF4"/>
    <w:rsid w:val="00953737"/>
    <w:rsid w:val="00953DFE"/>
    <w:rsid w:val="009553AD"/>
    <w:rsid w:val="0095743D"/>
    <w:rsid w:val="0096144E"/>
    <w:rsid w:val="00962A0F"/>
    <w:rsid w:val="009639B3"/>
    <w:rsid w:val="00963A9E"/>
    <w:rsid w:val="009666FA"/>
    <w:rsid w:val="009673DF"/>
    <w:rsid w:val="009677D9"/>
    <w:rsid w:val="009701AB"/>
    <w:rsid w:val="009704BD"/>
    <w:rsid w:val="009709A1"/>
    <w:rsid w:val="00972118"/>
    <w:rsid w:val="00972F13"/>
    <w:rsid w:val="00974060"/>
    <w:rsid w:val="009750E6"/>
    <w:rsid w:val="009757A6"/>
    <w:rsid w:val="009763F4"/>
    <w:rsid w:val="00976EF5"/>
    <w:rsid w:val="009779A5"/>
    <w:rsid w:val="009800B8"/>
    <w:rsid w:val="00983BB2"/>
    <w:rsid w:val="00984814"/>
    <w:rsid w:val="00985867"/>
    <w:rsid w:val="00987AD9"/>
    <w:rsid w:val="00987D3C"/>
    <w:rsid w:val="00990EAE"/>
    <w:rsid w:val="0099187D"/>
    <w:rsid w:val="00992F6A"/>
    <w:rsid w:val="00993DE3"/>
    <w:rsid w:val="009A35BC"/>
    <w:rsid w:val="009A47B8"/>
    <w:rsid w:val="009A483F"/>
    <w:rsid w:val="009A7166"/>
    <w:rsid w:val="009B1358"/>
    <w:rsid w:val="009B1F11"/>
    <w:rsid w:val="009B23C9"/>
    <w:rsid w:val="009B2FD2"/>
    <w:rsid w:val="009B4072"/>
    <w:rsid w:val="009B414D"/>
    <w:rsid w:val="009B75FB"/>
    <w:rsid w:val="009B7ABF"/>
    <w:rsid w:val="009B7FED"/>
    <w:rsid w:val="009C3751"/>
    <w:rsid w:val="009C5072"/>
    <w:rsid w:val="009C54D7"/>
    <w:rsid w:val="009D177C"/>
    <w:rsid w:val="009D59AF"/>
    <w:rsid w:val="009D59F2"/>
    <w:rsid w:val="009E1031"/>
    <w:rsid w:val="009E15CA"/>
    <w:rsid w:val="009E2977"/>
    <w:rsid w:val="009E319B"/>
    <w:rsid w:val="009E45E8"/>
    <w:rsid w:val="009E4D39"/>
    <w:rsid w:val="009E693B"/>
    <w:rsid w:val="009F3B96"/>
    <w:rsid w:val="009F4068"/>
    <w:rsid w:val="009F70F4"/>
    <w:rsid w:val="00A00A92"/>
    <w:rsid w:val="00A00C66"/>
    <w:rsid w:val="00A00ED9"/>
    <w:rsid w:val="00A0101F"/>
    <w:rsid w:val="00A01E28"/>
    <w:rsid w:val="00A05366"/>
    <w:rsid w:val="00A054CC"/>
    <w:rsid w:val="00A05AD2"/>
    <w:rsid w:val="00A05B09"/>
    <w:rsid w:val="00A05C0D"/>
    <w:rsid w:val="00A10146"/>
    <w:rsid w:val="00A11318"/>
    <w:rsid w:val="00A117EE"/>
    <w:rsid w:val="00A13B80"/>
    <w:rsid w:val="00A14506"/>
    <w:rsid w:val="00A145DA"/>
    <w:rsid w:val="00A14E1F"/>
    <w:rsid w:val="00A15F56"/>
    <w:rsid w:val="00A1747C"/>
    <w:rsid w:val="00A25722"/>
    <w:rsid w:val="00A30D41"/>
    <w:rsid w:val="00A31D25"/>
    <w:rsid w:val="00A32C48"/>
    <w:rsid w:val="00A334C9"/>
    <w:rsid w:val="00A34BAF"/>
    <w:rsid w:val="00A35003"/>
    <w:rsid w:val="00A3539B"/>
    <w:rsid w:val="00A37376"/>
    <w:rsid w:val="00A40B16"/>
    <w:rsid w:val="00A410FA"/>
    <w:rsid w:val="00A42602"/>
    <w:rsid w:val="00A42CA1"/>
    <w:rsid w:val="00A432E3"/>
    <w:rsid w:val="00A43914"/>
    <w:rsid w:val="00A47BC8"/>
    <w:rsid w:val="00A51553"/>
    <w:rsid w:val="00A53941"/>
    <w:rsid w:val="00A53A9A"/>
    <w:rsid w:val="00A54253"/>
    <w:rsid w:val="00A551B0"/>
    <w:rsid w:val="00A56F56"/>
    <w:rsid w:val="00A5734E"/>
    <w:rsid w:val="00A63AE8"/>
    <w:rsid w:val="00A64AF6"/>
    <w:rsid w:val="00A66C37"/>
    <w:rsid w:val="00A72D2C"/>
    <w:rsid w:val="00A732FA"/>
    <w:rsid w:val="00A769B7"/>
    <w:rsid w:val="00A77546"/>
    <w:rsid w:val="00A8025A"/>
    <w:rsid w:val="00A80C40"/>
    <w:rsid w:val="00A849A3"/>
    <w:rsid w:val="00A84C9D"/>
    <w:rsid w:val="00A84CEC"/>
    <w:rsid w:val="00A85B6D"/>
    <w:rsid w:val="00A86913"/>
    <w:rsid w:val="00A9513B"/>
    <w:rsid w:val="00A95837"/>
    <w:rsid w:val="00A972A0"/>
    <w:rsid w:val="00AA1298"/>
    <w:rsid w:val="00AA3CA2"/>
    <w:rsid w:val="00AA55B6"/>
    <w:rsid w:val="00AB05C7"/>
    <w:rsid w:val="00AB1787"/>
    <w:rsid w:val="00AB3755"/>
    <w:rsid w:val="00AB3946"/>
    <w:rsid w:val="00AB58A9"/>
    <w:rsid w:val="00AB6AC5"/>
    <w:rsid w:val="00AB6DC4"/>
    <w:rsid w:val="00AC0B9F"/>
    <w:rsid w:val="00AC6193"/>
    <w:rsid w:val="00AD24AC"/>
    <w:rsid w:val="00AD712F"/>
    <w:rsid w:val="00AD7F20"/>
    <w:rsid w:val="00AE17DE"/>
    <w:rsid w:val="00AE1809"/>
    <w:rsid w:val="00AE31C6"/>
    <w:rsid w:val="00AE3437"/>
    <w:rsid w:val="00AE4425"/>
    <w:rsid w:val="00AE4AED"/>
    <w:rsid w:val="00AE53EB"/>
    <w:rsid w:val="00AF095A"/>
    <w:rsid w:val="00AF140D"/>
    <w:rsid w:val="00AF1E5A"/>
    <w:rsid w:val="00AF245D"/>
    <w:rsid w:val="00AF4123"/>
    <w:rsid w:val="00AF6500"/>
    <w:rsid w:val="00AF6D60"/>
    <w:rsid w:val="00B00E5C"/>
    <w:rsid w:val="00B015C9"/>
    <w:rsid w:val="00B0711B"/>
    <w:rsid w:val="00B076D0"/>
    <w:rsid w:val="00B13AD2"/>
    <w:rsid w:val="00B16E16"/>
    <w:rsid w:val="00B20461"/>
    <w:rsid w:val="00B210D1"/>
    <w:rsid w:val="00B21A07"/>
    <w:rsid w:val="00B23319"/>
    <w:rsid w:val="00B24D86"/>
    <w:rsid w:val="00B34670"/>
    <w:rsid w:val="00B368A0"/>
    <w:rsid w:val="00B3798A"/>
    <w:rsid w:val="00B42B28"/>
    <w:rsid w:val="00B45256"/>
    <w:rsid w:val="00B456DA"/>
    <w:rsid w:val="00B45739"/>
    <w:rsid w:val="00B47CF1"/>
    <w:rsid w:val="00B5439C"/>
    <w:rsid w:val="00B55096"/>
    <w:rsid w:val="00B60960"/>
    <w:rsid w:val="00B61693"/>
    <w:rsid w:val="00B64E54"/>
    <w:rsid w:val="00B6613A"/>
    <w:rsid w:val="00B66947"/>
    <w:rsid w:val="00B704F2"/>
    <w:rsid w:val="00B70D85"/>
    <w:rsid w:val="00B73659"/>
    <w:rsid w:val="00B749D0"/>
    <w:rsid w:val="00B74E1C"/>
    <w:rsid w:val="00B751A2"/>
    <w:rsid w:val="00B75795"/>
    <w:rsid w:val="00B75EDD"/>
    <w:rsid w:val="00B766EE"/>
    <w:rsid w:val="00B81DDC"/>
    <w:rsid w:val="00B856B5"/>
    <w:rsid w:val="00B85979"/>
    <w:rsid w:val="00B87E9C"/>
    <w:rsid w:val="00B90425"/>
    <w:rsid w:val="00B90495"/>
    <w:rsid w:val="00B924E1"/>
    <w:rsid w:val="00B9484B"/>
    <w:rsid w:val="00B95629"/>
    <w:rsid w:val="00B96C37"/>
    <w:rsid w:val="00BA0B12"/>
    <w:rsid w:val="00BA2D88"/>
    <w:rsid w:val="00BA4BE6"/>
    <w:rsid w:val="00BA54D3"/>
    <w:rsid w:val="00BA60B6"/>
    <w:rsid w:val="00BB091D"/>
    <w:rsid w:val="00BB149F"/>
    <w:rsid w:val="00BB1C4A"/>
    <w:rsid w:val="00BB2B61"/>
    <w:rsid w:val="00BB463A"/>
    <w:rsid w:val="00BB559E"/>
    <w:rsid w:val="00BB5C57"/>
    <w:rsid w:val="00BB65FB"/>
    <w:rsid w:val="00BC04FB"/>
    <w:rsid w:val="00BD0792"/>
    <w:rsid w:val="00BD1C5A"/>
    <w:rsid w:val="00BD2752"/>
    <w:rsid w:val="00BD418F"/>
    <w:rsid w:val="00BE0B45"/>
    <w:rsid w:val="00BE21A3"/>
    <w:rsid w:val="00BE2677"/>
    <w:rsid w:val="00BE6088"/>
    <w:rsid w:val="00BE6207"/>
    <w:rsid w:val="00BE6E02"/>
    <w:rsid w:val="00BE76AA"/>
    <w:rsid w:val="00BF0530"/>
    <w:rsid w:val="00BF0542"/>
    <w:rsid w:val="00BF25BB"/>
    <w:rsid w:val="00BF2CC1"/>
    <w:rsid w:val="00BF53AF"/>
    <w:rsid w:val="00BF654F"/>
    <w:rsid w:val="00BF7620"/>
    <w:rsid w:val="00C0057D"/>
    <w:rsid w:val="00C006BB"/>
    <w:rsid w:val="00C01B8E"/>
    <w:rsid w:val="00C026FF"/>
    <w:rsid w:val="00C048FB"/>
    <w:rsid w:val="00C04EC0"/>
    <w:rsid w:val="00C05146"/>
    <w:rsid w:val="00C07507"/>
    <w:rsid w:val="00C07FC2"/>
    <w:rsid w:val="00C107C6"/>
    <w:rsid w:val="00C114F4"/>
    <w:rsid w:val="00C121C5"/>
    <w:rsid w:val="00C134CA"/>
    <w:rsid w:val="00C13A20"/>
    <w:rsid w:val="00C17D14"/>
    <w:rsid w:val="00C17ED2"/>
    <w:rsid w:val="00C237F8"/>
    <w:rsid w:val="00C257FA"/>
    <w:rsid w:val="00C27A56"/>
    <w:rsid w:val="00C30F57"/>
    <w:rsid w:val="00C33288"/>
    <w:rsid w:val="00C369B8"/>
    <w:rsid w:val="00C37083"/>
    <w:rsid w:val="00C37E06"/>
    <w:rsid w:val="00C40EDC"/>
    <w:rsid w:val="00C410C0"/>
    <w:rsid w:val="00C411D0"/>
    <w:rsid w:val="00C43812"/>
    <w:rsid w:val="00C456A0"/>
    <w:rsid w:val="00C4758D"/>
    <w:rsid w:val="00C51446"/>
    <w:rsid w:val="00C51A52"/>
    <w:rsid w:val="00C53CD3"/>
    <w:rsid w:val="00C56F04"/>
    <w:rsid w:val="00C60254"/>
    <w:rsid w:val="00C609A9"/>
    <w:rsid w:val="00C62720"/>
    <w:rsid w:val="00C63972"/>
    <w:rsid w:val="00C653ED"/>
    <w:rsid w:val="00C653F2"/>
    <w:rsid w:val="00C66D08"/>
    <w:rsid w:val="00C70672"/>
    <w:rsid w:val="00C71CDC"/>
    <w:rsid w:val="00C72805"/>
    <w:rsid w:val="00C72CD8"/>
    <w:rsid w:val="00C7542D"/>
    <w:rsid w:val="00C755CC"/>
    <w:rsid w:val="00C76017"/>
    <w:rsid w:val="00C77BBB"/>
    <w:rsid w:val="00C8061A"/>
    <w:rsid w:val="00C80A67"/>
    <w:rsid w:val="00C81006"/>
    <w:rsid w:val="00C8278D"/>
    <w:rsid w:val="00C85925"/>
    <w:rsid w:val="00C869ED"/>
    <w:rsid w:val="00C8747A"/>
    <w:rsid w:val="00C92F7D"/>
    <w:rsid w:val="00C934A1"/>
    <w:rsid w:val="00C947CE"/>
    <w:rsid w:val="00C95F5F"/>
    <w:rsid w:val="00C9657A"/>
    <w:rsid w:val="00C97319"/>
    <w:rsid w:val="00C974C6"/>
    <w:rsid w:val="00CA06B6"/>
    <w:rsid w:val="00CA09DE"/>
    <w:rsid w:val="00CA45E0"/>
    <w:rsid w:val="00CA4706"/>
    <w:rsid w:val="00CA6006"/>
    <w:rsid w:val="00CA7015"/>
    <w:rsid w:val="00CB1717"/>
    <w:rsid w:val="00CB263B"/>
    <w:rsid w:val="00CB513C"/>
    <w:rsid w:val="00CB6F15"/>
    <w:rsid w:val="00CB7464"/>
    <w:rsid w:val="00CB7828"/>
    <w:rsid w:val="00CB7E78"/>
    <w:rsid w:val="00CC0A06"/>
    <w:rsid w:val="00CC1FB7"/>
    <w:rsid w:val="00CC2E45"/>
    <w:rsid w:val="00CC5EB4"/>
    <w:rsid w:val="00CC7CE8"/>
    <w:rsid w:val="00CC7F0A"/>
    <w:rsid w:val="00CD2228"/>
    <w:rsid w:val="00CD3B12"/>
    <w:rsid w:val="00CD4288"/>
    <w:rsid w:val="00CD42AF"/>
    <w:rsid w:val="00CD4B8D"/>
    <w:rsid w:val="00CD545D"/>
    <w:rsid w:val="00CD5D2F"/>
    <w:rsid w:val="00CD706B"/>
    <w:rsid w:val="00CE2845"/>
    <w:rsid w:val="00CE4987"/>
    <w:rsid w:val="00CF5627"/>
    <w:rsid w:val="00D001E0"/>
    <w:rsid w:val="00D02011"/>
    <w:rsid w:val="00D029F1"/>
    <w:rsid w:val="00D02F97"/>
    <w:rsid w:val="00D04870"/>
    <w:rsid w:val="00D0505F"/>
    <w:rsid w:val="00D0523A"/>
    <w:rsid w:val="00D05610"/>
    <w:rsid w:val="00D05F62"/>
    <w:rsid w:val="00D15C83"/>
    <w:rsid w:val="00D206E7"/>
    <w:rsid w:val="00D20868"/>
    <w:rsid w:val="00D22C9A"/>
    <w:rsid w:val="00D23979"/>
    <w:rsid w:val="00D23F15"/>
    <w:rsid w:val="00D24F22"/>
    <w:rsid w:val="00D27C5E"/>
    <w:rsid w:val="00D304EA"/>
    <w:rsid w:val="00D30915"/>
    <w:rsid w:val="00D31788"/>
    <w:rsid w:val="00D31C7E"/>
    <w:rsid w:val="00D32737"/>
    <w:rsid w:val="00D32C5E"/>
    <w:rsid w:val="00D32DD7"/>
    <w:rsid w:val="00D347F7"/>
    <w:rsid w:val="00D410C6"/>
    <w:rsid w:val="00D41660"/>
    <w:rsid w:val="00D44691"/>
    <w:rsid w:val="00D4581E"/>
    <w:rsid w:val="00D46252"/>
    <w:rsid w:val="00D46FD0"/>
    <w:rsid w:val="00D47FEC"/>
    <w:rsid w:val="00D51ADA"/>
    <w:rsid w:val="00D5298B"/>
    <w:rsid w:val="00D54790"/>
    <w:rsid w:val="00D553A1"/>
    <w:rsid w:val="00D639AD"/>
    <w:rsid w:val="00D64FD8"/>
    <w:rsid w:val="00D6617E"/>
    <w:rsid w:val="00D67D6C"/>
    <w:rsid w:val="00D71D18"/>
    <w:rsid w:val="00D72AAE"/>
    <w:rsid w:val="00D74294"/>
    <w:rsid w:val="00D7576E"/>
    <w:rsid w:val="00D76424"/>
    <w:rsid w:val="00D76444"/>
    <w:rsid w:val="00D76ADE"/>
    <w:rsid w:val="00D76E86"/>
    <w:rsid w:val="00D801FE"/>
    <w:rsid w:val="00D80311"/>
    <w:rsid w:val="00D80B3D"/>
    <w:rsid w:val="00D823F3"/>
    <w:rsid w:val="00D82A01"/>
    <w:rsid w:val="00D84F8F"/>
    <w:rsid w:val="00D8682F"/>
    <w:rsid w:val="00D868A7"/>
    <w:rsid w:val="00D86A3B"/>
    <w:rsid w:val="00D91469"/>
    <w:rsid w:val="00D91956"/>
    <w:rsid w:val="00D92FFE"/>
    <w:rsid w:val="00D95A23"/>
    <w:rsid w:val="00D96917"/>
    <w:rsid w:val="00D96E90"/>
    <w:rsid w:val="00D976A3"/>
    <w:rsid w:val="00D97F6E"/>
    <w:rsid w:val="00DA118F"/>
    <w:rsid w:val="00DA1471"/>
    <w:rsid w:val="00DA43B3"/>
    <w:rsid w:val="00DA48B0"/>
    <w:rsid w:val="00DA6061"/>
    <w:rsid w:val="00DA7816"/>
    <w:rsid w:val="00DB0E33"/>
    <w:rsid w:val="00DB218F"/>
    <w:rsid w:val="00DB3CB8"/>
    <w:rsid w:val="00DB743C"/>
    <w:rsid w:val="00DB7523"/>
    <w:rsid w:val="00DC0BCD"/>
    <w:rsid w:val="00DC2697"/>
    <w:rsid w:val="00DC28CE"/>
    <w:rsid w:val="00DC4F65"/>
    <w:rsid w:val="00DD03D2"/>
    <w:rsid w:val="00DD0652"/>
    <w:rsid w:val="00DD0835"/>
    <w:rsid w:val="00DD4B60"/>
    <w:rsid w:val="00DD57B6"/>
    <w:rsid w:val="00DD7126"/>
    <w:rsid w:val="00DD73FD"/>
    <w:rsid w:val="00DD7B27"/>
    <w:rsid w:val="00DD7E7E"/>
    <w:rsid w:val="00DE1177"/>
    <w:rsid w:val="00DE235F"/>
    <w:rsid w:val="00DE5C87"/>
    <w:rsid w:val="00DE6580"/>
    <w:rsid w:val="00DE6F3A"/>
    <w:rsid w:val="00DF2E5D"/>
    <w:rsid w:val="00DF50DD"/>
    <w:rsid w:val="00DF6CCC"/>
    <w:rsid w:val="00DF70DC"/>
    <w:rsid w:val="00DF7679"/>
    <w:rsid w:val="00E0106D"/>
    <w:rsid w:val="00E01ED2"/>
    <w:rsid w:val="00E02172"/>
    <w:rsid w:val="00E02A55"/>
    <w:rsid w:val="00E04211"/>
    <w:rsid w:val="00E05BE8"/>
    <w:rsid w:val="00E06906"/>
    <w:rsid w:val="00E07CAF"/>
    <w:rsid w:val="00E12194"/>
    <w:rsid w:val="00E131EF"/>
    <w:rsid w:val="00E14E45"/>
    <w:rsid w:val="00E165C0"/>
    <w:rsid w:val="00E207A6"/>
    <w:rsid w:val="00E223E2"/>
    <w:rsid w:val="00E237F8"/>
    <w:rsid w:val="00E24D79"/>
    <w:rsid w:val="00E3151B"/>
    <w:rsid w:val="00E3343E"/>
    <w:rsid w:val="00E350F1"/>
    <w:rsid w:val="00E35AF2"/>
    <w:rsid w:val="00E35D06"/>
    <w:rsid w:val="00E40218"/>
    <w:rsid w:val="00E41E2E"/>
    <w:rsid w:val="00E45D4E"/>
    <w:rsid w:val="00E45F8E"/>
    <w:rsid w:val="00E4631B"/>
    <w:rsid w:val="00E46AD7"/>
    <w:rsid w:val="00E522E6"/>
    <w:rsid w:val="00E55674"/>
    <w:rsid w:val="00E55975"/>
    <w:rsid w:val="00E55AD5"/>
    <w:rsid w:val="00E605D7"/>
    <w:rsid w:val="00E63285"/>
    <w:rsid w:val="00E6390B"/>
    <w:rsid w:val="00E6425E"/>
    <w:rsid w:val="00E6505B"/>
    <w:rsid w:val="00E65537"/>
    <w:rsid w:val="00E65C09"/>
    <w:rsid w:val="00E67641"/>
    <w:rsid w:val="00E71466"/>
    <w:rsid w:val="00E7306D"/>
    <w:rsid w:val="00E7609B"/>
    <w:rsid w:val="00E76323"/>
    <w:rsid w:val="00E81589"/>
    <w:rsid w:val="00E81A97"/>
    <w:rsid w:val="00E84E1F"/>
    <w:rsid w:val="00E84E94"/>
    <w:rsid w:val="00E86739"/>
    <w:rsid w:val="00E868A9"/>
    <w:rsid w:val="00E91234"/>
    <w:rsid w:val="00E915A2"/>
    <w:rsid w:val="00E92916"/>
    <w:rsid w:val="00E949FE"/>
    <w:rsid w:val="00EA0656"/>
    <w:rsid w:val="00EA0D14"/>
    <w:rsid w:val="00EA1FE7"/>
    <w:rsid w:val="00EA3823"/>
    <w:rsid w:val="00EA4960"/>
    <w:rsid w:val="00EA49F6"/>
    <w:rsid w:val="00EA64BF"/>
    <w:rsid w:val="00EB043A"/>
    <w:rsid w:val="00EB0F9A"/>
    <w:rsid w:val="00EB19D3"/>
    <w:rsid w:val="00EB1E7F"/>
    <w:rsid w:val="00EB2FD3"/>
    <w:rsid w:val="00EB364C"/>
    <w:rsid w:val="00EB4132"/>
    <w:rsid w:val="00EB4BE6"/>
    <w:rsid w:val="00EB6A0C"/>
    <w:rsid w:val="00EC0E7B"/>
    <w:rsid w:val="00EC1785"/>
    <w:rsid w:val="00EC1FEB"/>
    <w:rsid w:val="00EC24AA"/>
    <w:rsid w:val="00EC2912"/>
    <w:rsid w:val="00EC3017"/>
    <w:rsid w:val="00EC34C7"/>
    <w:rsid w:val="00EC51BA"/>
    <w:rsid w:val="00EC5AB0"/>
    <w:rsid w:val="00EC6F54"/>
    <w:rsid w:val="00ED05F2"/>
    <w:rsid w:val="00ED0668"/>
    <w:rsid w:val="00ED0A8B"/>
    <w:rsid w:val="00ED0E79"/>
    <w:rsid w:val="00ED1115"/>
    <w:rsid w:val="00ED4F39"/>
    <w:rsid w:val="00ED5295"/>
    <w:rsid w:val="00ED7FD4"/>
    <w:rsid w:val="00EE01AE"/>
    <w:rsid w:val="00EE093F"/>
    <w:rsid w:val="00EE184E"/>
    <w:rsid w:val="00EE20DD"/>
    <w:rsid w:val="00EE624C"/>
    <w:rsid w:val="00EF1A03"/>
    <w:rsid w:val="00EF238D"/>
    <w:rsid w:val="00EF275C"/>
    <w:rsid w:val="00EF333A"/>
    <w:rsid w:val="00F00EA5"/>
    <w:rsid w:val="00F07C35"/>
    <w:rsid w:val="00F13449"/>
    <w:rsid w:val="00F13AF5"/>
    <w:rsid w:val="00F14115"/>
    <w:rsid w:val="00F15298"/>
    <w:rsid w:val="00F16790"/>
    <w:rsid w:val="00F22D17"/>
    <w:rsid w:val="00F23BD5"/>
    <w:rsid w:val="00F24F00"/>
    <w:rsid w:val="00F252CE"/>
    <w:rsid w:val="00F261CB"/>
    <w:rsid w:val="00F26420"/>
    <w:rsid w:val="00F27644"/>
    <w:rsid w:val="00F2788C"/>
    <w:rsid w:val="00F27964"/>
    <w:rsid w:val="00F31F56"/>
    <w:rsid w:val="00F32C30"/>
    <w:rsid w:val="00F33C46"/>
    <w:rsid w:val="00F340B1"/>
    <w:rsid w:val="00F35D61"/>
    <w:rsid w:val="00F36901"/>
    <w:rsid w:val="00F40777"/>
    <w:rsid w:val="00F42DD0"/>
    <w:rsid w:val="00F43BD4"/>
    <w:rsid w:val="00F47875"/>
    <w:rsid w:val="00F4788C"/>
    <w:rsid w:val="00F501BD"/>
    <w:rsid w:val="00F5073C"/>
    <w:rsid w:val="00F51EAA"/>
    <w:rsid w:val="00F5355D"/>
    <w:rsid w:val="00F56B81"/>
    <w:rsid w:val="00F60FF7"/>
    <w:rsid w:val="00F65167"/>
    <w:rsid w:val="00F65D5A"/>
    <w:rsid w:val="00F66275"/>
    <w:rsid w:val="00F66B86"/>
    <w:rsid w:val="00F71FDC"/>
    <w:rsid w:val="00F7219D"/>
    <w:rsid w:val="00F72578"/>
    <w:rsid w:val="00F739C0"/>
    <w:rsid w:val="00F73CE7"/>
    <w:rsid w:val="00F763F8"/>
    <w:rsid w:val="00F76F34"/>
    <w:rsid w:val="00F82747"/>
    <w:rsid w:val="00F8512E"/>
    <w:rsid w:val="00F85DC2"/>
    <w:rsid w:val="00F86DCC"/>
    <w:rsid w:val="00F87C9A"/>
    <w:rsid w:val="00F92F44"/>
    <w:rsid w:val="00F93214"/>
    <w:rsid w:val="00F93FA4"/>
    <w:rsid w:val="00FA178D"/>
    <w:rsid w:val="00FA1A17"/>
    <w:rsid w:val="00FA1C99"/>
    <w:rsid w:val="00FA232C"/>
    <w:rsid w:val="00FA2369"/>
    <w:rsid w:val="00FA261C"/>
    <w:rsid w:val="00FA2F14"/>
    <w:rsid w:val="00FA33F8"/>
    <w:rsid w:val="00FA473A"/>
    <w:rsid w:val="00FA4F67"/>
    <w:rsid w:val="00FB43A5"/>
    <w:rsid w:val="00FB7DF2"/>
    <w:rsid w:val="00FC656B"/>
    <w:rsid w:val="00FD0668"/>
    <w:rsid w:val="00FD280A"/>
    <w:rsid w:val="00FD3A62"/>
    <w:rsid w:val="00FD3EE7"/>
    <w:rsid w:val="00FD7E15"/>
    <w:rsid w:val="00FE040C"/>
    <w:rsid w:val="00FE0C36"/>
    <w:rsid w:val="00FE22FD"/>
    <w:rsid w:val="00FE2625"/>
    <w:rsid w:val="00FE2C30"/>
    <w:rsid w:val="00FE2DA8"/>
    <w:rsid w:val="00FE5E01"/>
    <w:rsid w:val="00FE60D5"/>
    <w:rsid w:val="00FE796B"/>
    <w:rsid w:val="00FF0058"/>
    <w:rsid w:val="00FF0BFE"/>
    <w:rsid w:val="00FF117D"/>
    <w:rsid w:val="00FF2720"/>
    <w:rsid w:val="00FF2F75"/>
    <w:rsid w:val="00FF43E8"/>
    <w:rsid w:val="00FF4849"/>
    <w:rsid w:val="00FF7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A6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E92916"/>
    <w:rPr>
      <w:color w:val="000000"/>
    </w:rPr>
  </w:style>
  <w:style w:type="paragraph" w:styleId="11">
    <w:name w:val="heading 1"/>
    <w:basedOn w:val="a0"/>
    <w:next w:val="a0"/>
    <w:link w:val="12"/>
    <w:uiPriority w:val="99"/>
    <w:qFormat/>
    <w:rsid w:val="00ED7FD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76E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2F22FD"/>
    <w:rPr>
      <w:color w:val="0066CC"/>
      <w:u w:val="single"/>
    </w:rPr>
  </w:style>
  <w:style w:type="character" w:customStyle="1" w:styleId="a5">
    <w:name w:val="Основной текст_"/>
    <w:basedOn w:val="a1"/>
    <w:link w:val="4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-1pt">
    <w:name w:val="Основной текст + Интервал -1 pt"/>
    <w:basedOn w:val="a5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character" w:customStyle="1" w:styleId="-1pt1">
    <w:name w:val="Основной текст + Интервал -1 pt1"/>
    <w:basedOn w:val="a5"/>
    <w:rsid w:val="00797B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  <w:u w:val="single"/>
    </w:rPr>
  </w:style>
  <w:style w:type="character" w:customStyle="1" w:styleId="21">
    <w:name w:val="Основной текст (2)_"/>
    <w:basedOn w:val="a1"/>
    <w:link w:val="22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3">
    <w:name w:val="Основной текст (3)_"/>
    <w:basedOn w:val="a1"/>
    <w:link w:val="30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6">
    <w:name w:val="Колонтитул_"/>
    <w:basedOn w:val="a1"/>
    <w:link w:val="a7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1pt">
    <w:name w:val="Колонтитул + 12 pt;Полужирный;Интервал 1 pt"/>
    <w:basedOn w:val="a6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4"/>
      <w:szCs w:val="24"/>
    </w:rPr>
  </w:style>
  <w:style w:type="character" w:customStyle="1" w:styleId="13">
    <w:name w:val="Оглавление 1 Знак"/>
    <w:basedOn w:val="a1"/>
    <w:link w:val="10"/>
    <w:uiPriority w:val="39"/>
    <w:rsid w:val="005250B1"/>
    <w:rPr>
      <w:rFonts w:ascii="Times New Roman" w:eastAsia="Times New Roman" w:hAnsi="Times New Roman" w:cs="Times New Roman"/>
      <w:bCs/>
      <w:i/>
      <w:color w:val="000000"/>
      <w:sz w:val="28"/>
      <w:szCs w:val="28"/>
    </w:rPr>
  </w:style>
  <w:style w:type="character" w:customStyle="1" w:styleId="23">
    <w:name w:val="Заголовок №2_"/>
    <w:basedOn w:val="a1"/>
    <w:link w:val="24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a8">
    <w:name w:val="Основной текст + Полужирный"/>
    <w:basedOn w:val="a5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a9">
    <w:name w:val="Основной текст + Полужирный;Курсив"/>
    <w:basedOn w:val="a5"/>
    <w:rsid w:val="002F22F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</w:rPr>
  </w:style>
  <w:style w:type="character" w:customStyle="1" w:styleId="9">
    <w:name w:val="Основной текст + Полужирный9"/>
    <w:basedOn w:val="a5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31">
    <w:name w:val="Заголовок №3_"/>
    <w:basedOn w:val="a1"/>
    <w:link w:val="32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40">
    <w:name w:val="Заголовок №4_"/>
    <w:basedOn w:val="a1"/>
    <w:link w:val="41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412pt">
    <w:name w:val="Заголовок №4 + 12 pt"/>
    <w:basedOn w:val="40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">
    <w:name w:val="Заголовок №5_"/>
    <w:basedOn w:val="a1"/>
    <w:link w:val="50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14">
    <w:name w:val="Заголовок №1_"/>
    <w:basedOn w:val="a1"/>
    <w:link w:val="15"/>
    <w:rsid w:val="00A10146"/>
    <w:rPr>
      <w:rFonts w:ascii="Times New Roman" w:eastAsia="Times New Roman" w:hAnsi="Times New Roman" w:cs="Times New Roman"/>
      <w:bCs/>
      <w:sz w:val="26"/>
      <w:szCs w:val="26"/>
    </w:rPr>
  </w:style>
  <w:style w:type="character" w:customStyle="1" w:styleId="8">
    <w:name w:val="Основной текст + Полужирный8"/>
    <w:basedOn w:val="a5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7">
    <w:name w:val="Основной текст + Полужирный7"/>
    <w:basedOn w:val="a5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4Aharoni195pt-1pt">
    <w:name w:val="Заголовок №4 + Aharoni;19;5 pt;Не полужирный;Не курсив;Интервал -1 pt"/>
    <w:basedOn w:val="40"/>
    <w:rsid w:val="002F22FD"/>
    <w:rPr>
      <w:rFonts w:ascii="Aharoni" w:eastAsia="Aharoni" w:hAnsi="Aharoni" w:cs="Aharoni"/>
      <w:b/>
      <w:bCs/>
      <w:i/>
      <w:iCs/>
      <w:smallCaps w:val="0"/>
      <w:strike w:val="0"/>
      <w:spacing w:val="-20"/>
      <w:sz w:val="39"/>
      <w:szCs w:val="39"/>
    </w:rPr>
  </w:style>
  <w:style w:type="character" w:customStyle="1" w:styleId="6">
    <w:name w:val="Основной текст + Полужирный6"/>
    <w:basedOn w:val="a5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51">
    <w:name w:val="Основной текст + Полужирный5"/>
    <w:basedOn w:val="a5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60">
    <w:name w:val="Заголовок №6_"/>
    <w:basedOn w:val="a1"/>
    <w:link w:val="61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2">
    <w:name w:val="Основной текст + Полужирный4"/>
    <w:basedOn w:val="a5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62">
    <w:name w:val="Заголовок №6 + Не полужирный"/>
    <w:basedOn w:val="60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6">
    <w:name w:val="Основной текст1"/>
    <w:basedOn w:val="a5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135pt">
    <w:name w:val="Основной текст + 13;5 pt;Полужирный"/>
    <w:basedOn w:val="a5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Основной текст + Полужирный3"/>
    <w:basedOn w:val="a5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2pt">
    <w:name w:val="Основной текст + 12 pt;Малые прописные"/>
    <w:basedOn w:val="a5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4"/>
      <w:szCs w:val="24"/>
      <w:u w:val="single"/>
    </w:rPr>
  </w:style>
  <w:style w:type="character" w:customStyle="1" w:styleId="25">
    <w:name w:val="Основной текст2"/>
    <w:basedOn w:val="a5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26">
    <w:name w:val="Основной текст + Полужирный2"/>
    <w:basedOn w:val="a5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15pt">
    <w:name w:val="Основной текст + 11;5 pt;Полужирный"/>
    <w:basedOn w:val="a5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4">
    <w:name w:val="Основной текст3"/>
    <w:basedOn w:val="a5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17">
    <w:name w:val="Основной текст + Полужирный1"/>
    <w:basedOn w:val="a5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paragraph" w:customStyle="1" w:styleId="4">
    <w:name w:val="Основной текст4"/>
    <w:basedOn w:val="a0"/>
    <w:link w:val="a5"/>
    <w:rsid w:val="002F22FD"/>
    <w:pPr>
      <w:shd w:val="clear" w:color="auto" w:fill="FFFFFF"/>
      <w:spacing w:after="6000" w:line="341" w:lineRule="exact"/>
      <w:ind w:hanging="6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0"/>
    <w:link w:val="21"/>
    <w:rsid w:val="002F22FD"/>
    <w:pPr>
      <w:shd w:val="clear" w:color="auto" w:fill="FFFFFF"/>
      <w:spacing w:before="6000" w:after="5220" w:line="686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0">
    <w:name w:val="Основной текст (3)"/>
    <w:basedOn w:val="a0"/>
    <w:link w:val="3"/>
    <w:rsid w:val="002F22FD"/>
    <w:pPr>
      <w:shd w:val="clear" w:color="auto" w:fill="FFFFFF"/>
      <w:spacing w:after="1140" w:line="0" w:lineRule="atLeast"/>
      <w:ind w:hanging="6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0"/>
    <w:link w:val="a6"/>
    <w:rsid w:val="002F22F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10">
    <w:name w:val="toc 1"/>
    <w:basedOn w:val="a0"/>
    <w:link w:val="13"/>
    <w:autoRedefine/>
    <w:uiPriority w:val="39"/>
    <w:qFormat/>
    <w:rsid w:val="005250B1"/>
    <w:pPr>
      <w:numPr>
        <w:numId w:val="2"/>
      </w:numPr>
      <w:tabs>
        <w:tab w:val="right" w:leader="dot" w:pos="8672"/>
      </w:tabs>
      <w:spacing w:line="288" w:lineRule="auto"/>
    </w:pPr>
    <w:rPr>
      <w:rFonts w:ascii="Times New Roman" w:eastAsia="Times New Roman" w:hAnsi="Times New Roman" w:cs="Times New Roman"/>
      <w:bCs/>
      <w:i/>
      <w:sz w:val="28"/>
      <w:szCs w:val="28"/>
    </w:rPr>
  </w:style>
  <w:style w:type="paragraph" w:customStyle="1" w:styleId="24">
    <w:name w:val="Заголовок №2"/>
    <w:basedOn w:val="a0"/>
    <w:link w:val="23"/>
    <w:rsid w:val="002F22FD"/>
    <w:pPr>
      <w:shd w:val="clear" w:color="auto" w:fill="FFFFFF"/>
      <w:spacing w:after="840" w:line="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2">
    <w:name w:val="Заголовок №3"/>
    <w:basedOn w:val="a0"/>
    <w:link w:val="31"/>
    <w:rsid w:val="002F22FD"/>
    <w:pPr>
      <w:shd w:val="clear" w:color="auto" w:fill="FFFFFF"/>
      <w:spacing w:after="900" w:line="451" w:lineRule="exact"/>
      <w:ind w:hanging="380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1">
    <w:name w:val="Заголовок №4"/>
    <w:basedOn w:val="a0"/>
    <w:link w:val="40"/>
    <w:rsid w:val="002F22FD"/>
    <w:pPr>
      <w:shd w:val="clear" w:color="auto" w:fill="FFFFFF"/>
      <w:spacing w:before="900" w:line="470" w:lineRule="exact"/>
      <w:ind w:hanging="380"/>
      <w:outlineLvl w:val="3"/>
    </w:pPr>
    <w:rPr>
      <w:rFonts w:ascii="Times New Roman" w:eastAsia="Times New Roman" w:hAnsi="Times New Roman" w:cs="Times New Roman"/>
      <w:b/>
      <w:bCs/>
      <w:i/>
      <w:iCs/>
      <w:sz w:val="31"/>
      <w:szCs w:val="31"/>
    </w:rPr>
  </w:style>
  <w:style w:type="paragraph" w:customStyle="1" w:styleId="50">
    <w:name w:val="Заголовок №5"/>
    <w:basedOn w:val="a0"/>
    <w:link w:val="5"/>
    <w:rsid w:val="002F22FD"/>
    <w:pPr>
      <w:shd w:val="clear" w:color="auto" w:fill="FFFFFF"/>
      <w:spacing w:before="180" w:line="490" w:lineRule="exact"/>
      <w:outlineLvl w:val="4"/>
    </w:pPr>
    <w:rPr>
      <w:rFonts w:ascii="Times New Roman" w:eastAsia="Times New Roman" w:hAnsi="Times New Roman" w:cs="Times New Roman"/>
      <w:b/>
      <w:bCs/>
      <w:i/>
      <w:iCs/>
      <w:sz w:val="31"/>
      <w:szCs w:val="31"/>
    </w:rPr>
  </w:style>
  <w:style w:type="paragraph" w:customStyle="1" w:styleId="15">
    <w:name w:val="Заголовок №1"/>
    <w:basedOn w:val="a0"/>
    <w:link w:val="14"/>
    <w:rsid w:val="00A10146"/>
    <w:pPr>
      <w:widowControl w:val="0"/>
      <w:ind w:left="720"/>
      <w:jc w:val="center"/>
      <w:outlineLvl w:val="0"/>
    </w:pPr>
    <w:rPr>
      <w:rFonts w:ascii="Times New Roman" w:eastAsia="Times New Roman" w:hAnsi="Times New Roman" w:cs="Times New Roman"/>
      <w:bCs/>
      <w:color w:val="auto"/>
      <w:sz w:val="26"/>
      <w:szCs w:val="26"/>
    </w:rPr>
  </w:style>
  <w:style w:type="paragraph" w:customStyle="1" w:styleId="61">
    <w:name w:val="Заголовок №6"/>
    <w:basedOn w:val="a0"/>
    <w:link w:val="60"/>
    <w:rsid w:val="002F22FD"/>
    <w:pPr>
      <w:shd w:val="clear" w:color="auto" w:fill="FFFFFF"/>
      <w:spacing w:before="360" w:line="634" w:lineRule="exact"/>
      <w:ind w:hanging="620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Paragraph"/>
    <w:basedOn w:val="a0"/>
    <w:uiPriority w:val="34"/>
    <w:qFormat/>
    <w:rsid w:val="005250B1"/>
    <w:pPr>
      <w:keepNext/>
      <w:keepLines/>
      <w:numPr>
        <w:numId w:val="1"/>
      </w:numPr>
      <w:spacing w:line="360" w:lineRule="exact"/>
      <w:contextualSpacing/>
      <w:jc w:val="center"/>
      <w:outlineLvl w:val="1"/>
    </w:pPr>
    <w:rPr>
      <w:rFonts w:ascii="Times New Roman" w:eastAsia="Times New Roman" w:hAnsi="Times New Roman" w:cs="Times New Roman"/>
      <w:b/>
      <w:i/>
      <w:color w:val="auto"/>
      <w:sz w:val="32"/>
      <w:szCs w:val="32"/>
    </w:rPr>
  </w:style>
  <w:style w:type="paragraph" w:styleId="27">
    <w:name w:val="toc 2"/>
    <w:basedOn w:val="a0"/>
    <w:next w:val="a0"/>
    <w:autoRedefine/>
    <w:uiPriority w:val="39"/>
    <w:unhideWhenUsed/>
    <w:qFormat/>
    <w:rsid w:val="00987D3C"/>
    <w:pPr>
      <w:spacing w:after="100"/>
      <w:ind w:left="240"/>
    </w:pPr>
  </w:style>
  <w:style w:type="paragraph" w:styleId="35">
    <w:name w:val="toc 3"/>
    <w:basedOn w:val="a0"/>
    <w:next w:val="a0"/>
    <w:autoRedefine/>
    <w:uiPriority w:val="39"/>
    <w:unhideWhenUsed/>
    <w:qFormat/>
    <w:rsid w:val="00987D3C"/>
    <w:pPr>
      <w:spacing w:after="100"/>
      <w:ind w:left="480"/>
    </w:pPr>
  </w:style>
  <w:style w:type="character" w:styleId="aa">
    <w:name w:val="FollowedHyperlink"/>
    <w:basedOn w:val="a1"/>
    <w:uiPriority w:val="99"/>
    <w:semiHidden/>
    <w:unhideWhenUsed/>
    <w:rsid w:val="001C28E6"/>
    <w:rPr>
      <w:color w:val="800080" w:themeColor="followedHyperlink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F252C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252CE"/>
    <w:rPr>
      <w:rFonts w:ascii="Tahoma" w:hAnsi="Tahoma" w:cs="Tahoma"/>
      <w:color w:val="000000"/>
      <w:sz w:val="16"/>
      <w:szCs w:val="16"/>
    </w:rPr>
  </w:style>
  <w:style w:type="character" w:styleId="ad">
    <w:name w:val="annotation reference"/>
    <w:basedOn w:val="a1"/>
    <w:uiPriority w:val="99"/>
    <w:semiHidden/>
    <w:unhideWhenUsed/>
    <w:rsid w:val="00F252CE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F252CE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F252CE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252C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252CE"/>
    <w:rPr>
      <w:b/>
      <w:bCs/>
      <w:color w:val="000000"/>
      <w:sz w:val="20"/>
      <w:szCs w:val="20"/>
    </w:rPr>
  </w:style>
  <w:style w:type="character" w:customStyle="1" w:styleId="12">
    <w:name w:val="Заголовок 1 Знак"/>
    <w:basedOn w:val="a1"/>
    <w:link w:val="11"/>
    <w:uiPriority w:val="99"/>
    <w:rsid w:val="00ED7FD4"/>
    <w:rPr>
      <w:rFonts w:ascii="Arial" w:hAnsi="Arial" w:cs="Arial"/>
      <w:b/>
      <w:bCs/>
      <w:color w:val="26282F"/>
      <w:lang w:val="ru-RU"/>
    </w:rPr>
  </w:style>
  <w:style w:type="paragraph" w:styleId="af2">
    <w:name w:val="Revision"/>
    <w:hidden/>
    <w:uiPriority w:val="99"/>
    <w:semiHidden/>
    <w:rsid w:val="00D44691"/>
    <w:rPr>
      <w:color w:val="000000"/>
    </w:rPr>
  </w:style>
  <w:style w:type="character" w:customStyle="1" w:styleId="20">
    <w:name w:val="Заголовок 2 Знак"/>
    <w:basedOn w:val="a1"/>
    <w:link w:val="2"/>
    <w:uiPriority w:val="9"/>
    <w:semiHidden/>
    <w:rsid w:val="00976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header"/>
    <w:basedOn w:val="a0"/>
    <w:link w:val="af4"/>
    <w:uiPriority w:val="99"/>
    <w:unhideWhenUsed/>
    <w:rsid w:val="008765C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8765C2"/>
    <w:rPr>
      <w:color w:val="000000"/>
    </w:rPr>
  </w:style>
  <w:style w:type="paragraph" w:styleId="af5">
    <w:name w:val="footer"/>
    <w:basedOn w:val="a0"/>
    <w:link w:val="af6"/>
    <w:uiPriority w:val="99"/>
    <w:unhideWhenUsed/>
    <w:rsid w:val="008765C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8765C2"/>
    <w:rPr>
      <w:color w:val="000000"/>
    </w:rPr>
  </w:style>
  <w:style w:type="table" w:styleId="af7">
    <w:name w:val="Table Grid"/>
    <w:basedOn w:val="a2"/>
    <w:uiPriority w:val="59"/>
    <w:rsid w:val="00B924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TOC Heading"/>
    <w:basedOn w:val="11"/>
    <w:next w:val="a0"/>
    <w:uiPriority w:val="39"/>
    <w:semiHidden/>
    <w:unhideWhenUsed/>
    <w:qFormat/>
    <w:rsid w:val="00224017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numbering" w:customStyle="1" w:styleId="1">
    <w:name w:val="Стиль1"/>
    <w:uiPriority w:val="99"/>
    <w:rsid w:val="00BF654F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E92916"/>
    <w:rPr>
      <w:color w:val="000000"/>
    </w:rPr>
  </w:style>
  <w:style w:type="paragraph" w:styleId="11">
    <w:name w:val="heading 1"/>
    <w:basedOn w:val="a0"/>
    <w:next w:val="a0"/>
    <w:link w:val="12"/>
    <w:uiPriority w:val="99"/>
    <w:qFormat/>
    <w:rsid w:val="00ED7FD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76E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2F22FD"/>
    <w:rPr>
      <w:color w:val="0066CC"/>
      <w:u w:val="single"/>
    </w:rPr>
  </w:style>
  <w:style w:type="character" w:customStyle="1" w:styleId="a5">
    <w:name w:val="Основной текст_"/>
    <w:basedOn w:val="a1"/>
    <w:link w:val="4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-1pt">
    <w:name w:val="Основной текст + Интервал -1 pt"/>
    <w:basedOn w:val="a5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character" w:customStyle="1" w:styleId="-1pt1">
    <w:name w:val="Основной текст + Интервал -1 pt1"/>
    <w:basedOn w:val="a5"/>
    <w:rsid w:val="00797B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  <w:u w:val="single"/>
    </w:rPr>
  </w:style>
  <w:style w:type="character" w:customStyle="1" w:styleId="21">
    <w:name w:val="Основной текст (2)_"/>
    <w:basedOn w:val="a1"/>
    <w:link w:val="22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3">
    <w:name w:val="Основной текст (3)_"/>
    <w:basedOn w:val="a1"/>
    <w:link w:val="30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6">
    <w:name w:val="Колонтитул_"/>
    <w:basedOn w:val="a1"/>
    <w:link w:val="a7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1pt">
    <w:name w:val="Колонтитул + 12 pt;Полужирный;Интервал 1 pt"/>
    <w:basedOn w:val="a6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4"/>
      <w:szCs w:val="24"/>
    </w:rPr>
  </w:style>
  <w:style w:type="character" w:customStyle="1" w:styleId="13">
    <w:name w:val="Оглавление 1 Знак"/>
    <w:basedOn w:val="a1"/>
    <w:link w:val="10"/>
    <w:uiPriority w:val="39"/>
    <w:rsid w:val="005250B1"/>
    <w:rPr>
      <w:rFonts w:ascii="Times New Roman" w:eastAsia="Times New Roman" w:hAnsi="Times New Roman" w:cs="Times New Roman"/>
      <w:bCs/>
      <w:i/>
      <w:color w:val="000000"/>
      <w:sz w:val="28"/>
      <w:szCs w:val="28"/>
    </w:rPr>
  </w:style>
  <w:style w:type="character" w:customStyle="1" w:styleId="23">
    <w:name w:val="Заголовок №2_"/>
    <w:basedOn w:val="a1"/>
    <w:link w:val="24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a8">
    <w:name w:val="Основной текст + Полужирный"/>
    <w:basedOn w:val="a5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a9">
    <w:name w:val="Основной текст + Полужирный;Курсив"/>
    <w:basedOn w:val="a5"/>
    <w:rsid w:val="002F22F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</w:rPr>
  </w:style>
  <w:style w:type="character" w:customStyle="1" w:styleId="9">
    <w:name w:val="Основной текст + Полужирный9"/>
    <w:basedOn w:val="a5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31">
    <w:name w:val="Заголовок №3_"/>
    <w:basedOn w:val="a1"/>
    <w:link w:val="32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40">
    <w:name w:val="Заголовок №4_"/>
    <w:basedOn w:val="a1"/>
    <w:link w:val="41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412pt">
    <w:name w:val="Заголовок №4 + 12 pt"/>
    <w:basedOn w:val="40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">
    <w:name w:val="Заголовок №5_"/>
    <w:basedOn w:val="a1"/>
    <w:link w:val="50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14">
    <w:name w:val="Заголовок №1_"/>
    <w:basedOn w:val="a1"/>
    <w:link w:val="15"/>
    <w:rsid w:val="00A10146"/>
    <w:rPr>
      <w:rFonts w:ascii="Times New Roman" w:eastAsia="Times New Roman" w:hAnsi="Times New Roman" w:cs="Times New Roman"/>
      <w:bCs/>
      <w:sz w:val="26"/>
      <w:szCs w:val="26"/>
    </w:rPr>
  </w:style>
  <w:style w:type="character" w:customStyle="1" w:styleId="8">
    <w:name w:val="Основной текст + Полужирный8"/>
    <w:basedOn w:val="a5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7">
    <w:name w:val="Основной текст + Полужирный7"/>
    <w:basedOn w:val="a5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4Aharoni195pt-1pt">
    <w:name w:val="Заголовок №4 + Aharoni;19;5 pt;Не полужирный;Не курсив;Интервал -1 pt"/>
    <w:basedOn w:val="40"/>
    <w:rsid w:val="002F22FD"/>
    <w:rPr>
      <w:rFonts w:ascii="Aharoni" w:eastAsia="Aharoni" w:hAnsi="Aharoni" w:cs="Aharoni"/>
      <w:b/>
      <w:bCs/>
      <w:i/>
      <w:iCs/>
      <w:smallCaps w:val="0"/>
      <w:strike w:val="0"/>
      <w:spacing w:val="-20"/>
      <w:sz w:val="39"/>
      <w:szCs w:val="39"/>
    </w:rPr>
  </w:style>
  <w:style w:type="character" w:customStyle="1" w:styleId="6">
    <w:name w:val="Основной текст + Полужирный6"/>
    <w:basedOn w:val="a5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51">
    <w:name w:val="Основной текст + Полужирный5"/>
    <w:basedOn w:val="a5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60">
    <w:name w:val="Заголовок №6_"/>
    <w:basedOn w:val="a1"/>
    <w:link w:val="61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2">
    <w:name w:val="Основной текст + Полужирный4"/>
    <w:basedOn w:val="a5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62">
    <w:name w:val="Заголовок №6 + Не полужирный"/>
    <w:basedOn w:val="60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6">
    <w:name w:val="Основной текст1"/>
    <w:basedOn w:val="a5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135pt">
    <w:name w:val="Основной текст + 13;5 pt;Полужирный"/>
    <w:basedOn w:val="a5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Основной текст + Полужирный3"/>
    <w:basedOn w:val="a5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2pt">
    <w:name w:val="Основной текст + 12 pt;Малые прописные"/>
    <w:basedOn w:val="a5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4"/>
      <w:szCs w:val="24"/>
      <w:u w:val="single"/>
    </w:rPr>
  </w:style>
  <w:style w:type="character" w:customStyle="1" w:styleId="25">
    <w:name w:val="Основной текст2"/>
    <w:basedOn w:val="a5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26">
    <w:name w:val="Основной текст + Полужирный2"/>
    <w:basedOn w:val="a5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15pt">
    <w:name w:val="Основной текст + 11;5 pt;Полужирный"/>
    <w:basedOn w:val="a5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4">
    <w:name w:val="Основной текст3"/>
    <w:basedOn w:val="a5"/>
    <w:rsid w:val="002F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17">
    <w:name w:val="Основной текст + Полужирный1"/>
    <w:basedOn w:val="a5"/>
    <w:rsid w:val="002F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paragraph" w:customStyle="1" w:styleId="4">
    <w:name w:val="Основной текст4"/>
    <w:basedOn w:val="a0"/>
    <w:link w:val="a5"/>
    <w:rsid w:val="002F22FD"/>
    <w:pPr>
      <w:shd w:val="clear" w:color="auto" w:fill="FFFFFF"/>
      <w:spacing w:after="6000" w:line="341" w:lineRule="exact"/>
      <w:ind w:hanging="6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0"/>
    <w:link w:val="21"/>
    <w:rsid w:val="002F22FD"/>
    <w:pPr>
      <w:shd w:val="clear" w:color="auto" w:fill="FFFFFF"/>
      <w:spacing w:before="6000" w:after="5220" w:line="686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0">
    <w:name w:val="Основной текст (3)"/>
    <w:basedOn w:val="a0"/>
    <w:link w:val="3"/>
    <w:rsid w:val="002F22FD"/>
    <w:pPr>
      <w:shd w:val="clear" w:color="auto" w:fill="FFFFFF"/>
      <w:spacing w:after="1140" w:line="0" w:lineRule="atLeast"/>
      <w:ind w:hanging="6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0"/>
    <w:link w:val="a6"/>
    <w:rsid w:val="002F22F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10">
    <w:name w:val="toc 1"/>
    <w:basedOn w:val="a0"/>
    <w:link w:val="13"/>
    <w:autoRedefine/>
    <w:uiPriority w:val="39"/>
    <w:qFormat/>
    <w:rsid w:val="005250B1"/>
    <w:pPr>
      <w:numPr>
        <w:numId w:val="2"/>
      </w:numPr>
      <w:tabs>
        <w:tab w:val="right" w:leader="dot" w:pos="8672"/>
      </w:tabs>
      <w:spacing w:line="288" w:lineRule="auto"/>
    </w:pPr>
    <w:rPr>
      <w:rFonts w:ascii="Times New Roman" w:eastAsia="Times New Roman" w:hAnsi="Times New Roman" w:cs="Times New Roman"/>
      <w:bCs/>
      <w:i/>
      <w:sz w:val="28"/>
      <w:szCs w:val="28"/>
    </w:rPr>
  </w:style>
  <w:style w:type="paragraph" w:customStyle="1" w:styleId="24">
    <w:name w:val="Заголовок №2"/>
    <w:basedOn w:val="a0"/>
    <w:link w:val="23"/>
    <w:rsid w:val="002F22FD"/>
    <w:pPr>
      <w:shd w:val="clear" w:color="auto" w:fill="FFFFFF"/>
      <w:spacing w:after="840" w:line="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2">
    <w:name w:val="Заголовок №3"/>
    <w:basedOn w:val="a0"/>
    <w:link w:val="31"/>
    <w:rsid w:val="002F22FD"/>
    <w:pPr>
      <w:shd w:val="clear" w:color="auto" w:fill="FFFFFF"/>
      <w:spacing w:after="900" w:line="451" w:lineRule="exact"/>
      <w:ind w:hanging="380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1">
    <w:name w:val="Заголовок №4"/>
    <w:basedOn w:val="a0"/>
    <w:link w:val="40"/>
    <w:rsid w:val="002F22FD"/>
    <w:pPr>
      <w:shd w:val="clear" w:color="auto" w:fill="FFFFFF"/>
      <w:spacing w:before="900" w:line="470" w:lineRule="exact"/>
      <w:ind w:hanging="380"/>
      <w:outlineLvl w:val="3"/>
    </w:pPr>
    <w:rPr>
      <w:rFonts w:ascii="Times New Roman" w:eastAsia="Times New Roman" w:hAnsi="Times New Roman" w:cs="Times New Roman"/>
      <w:b/>
      <w:bCs/>
      <w:i/>
      <w:iCs/>
      <w:sz w:val="31"/>
      <w:szCs w:val="31"/>
    </w:rPr>
  </w:style>
  <w:style w:type="paragraph" w:customStyle="1" w:styleId="50">
    <w:name w:val="Заголовок №5"/>
    <w:basedOn w:val="a0"/>
    <w:link w:val="5"/>
    <w:rsid w:val="002F22FD"/>
    <w:pPr>
      <w:shd w:val="clear" w:color="auto" w:fill="FFFFFF"/>
      <w:spacing w:before="180" w:line="490" w:lineRule="exact"/>
      <w:outlineLvl w:val="4"/>
    </w:pPr>
    <w:rPr>
      <w:rFonts w:ascii="Times New Roman" w:eastAsia="Times New Roman" w:hAnsi="Times New Roman" w:cs="Times New Roman"/>
      <w:b/>
      <w:bCs/>
      <w:i/>
      <w:iCs/>
      <w:sz w:val="31"/>
      <w:szCs w:val="31"/>
    </w:rPr>
  </w:style>
  <w:style w:type="paragraph" w:customStyle="1" w:styleId="15">
    <w:name w:val="Заголовок №1"/>
    <w:basedOn w:val="a0"/>
    <w:link w:val="14"/>
    <w:rsid w:val="00A10146"/>
    <w:pPr>
      <w:widowControl w:val="0"/>
      <w:ind w:left="720"/>
      <w:jc w:val="center"/>
      <w:outlineLvl w:val="0"/>
    </w:pPr>
    <w:rPr>
      <w:rFonts w:ascii="Times New Roman" w:eastAsia="Times New Roman" w:hAnsi="Times New Roman" w:cs="Times New Roman"/>
      <w:bCs/>
      <w:color w:val="auto"/>
      <w:sz w:val="26"/>
      <w:szCs w:val="26"/>
    </w:rPr>
  </w:style>
  <w:style w:type="paragraph" w:customStyle="1" w:styleId="61">
    <w:name w:val="Заголовок №6"/>
    <w:basedOn w:val="a0"/>
    <w:link w:val="60"/>
    <w:rsid w:val="002F22FD"/>
    <w:pPr>
      <w:shd w:val="clear" w:color="auto" w:fill="FFFFFF"/>
      <w:spacing w:before="360" w:line="634" w:lineRule="exact"/>
      <w:ind w:hanging="620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Paragraph"/>
    <w:basedOn w:val="a0"/>
    <w:uiPriority w:val="34"/>
    <w:qFormat/>
    <w:rsid w:val="005250B1"/>
    <w:pPr>
      <w:keepNext/>
      <w:keepLines/>
      <w:numPr>
        <w:numId w:val="1"/>
      </w:numPr>
      <w:spacing w:line="360" w:lineRule="exact"/>
      <w:contextualSpacing/>
      <w:jc w:val="center"/>
      <w:outlineLvl w:val="1"/>
    </w:pPr>
    <w:rPr>
      <w:rFonts w:ascii="Times New Roman" w:eastAsia="Times New Roman" w:hAnsi="Times New Roman" w:cs="Times New Roman"/>
      <w:b/>
      <w:i/>
      <w:color w:val="auto"/>
      <w:sz w:val="32"/>
      <w:szCs w:val="32"/>
    </w:rPr>
  </w:style>
  <w:style w:type="paragraph" w:styleId="27">
    <w:name w:val="toc 2"/>
    <w:basedOn w:val="a0"/>
    <w:next w:val="a0"/>
    <w:autoRedefine/>
    <w:uiPriority w:val="39"/>
    <w:unhideWhenUsed/>
    <w:qFormat/>
    <w:rsid w:val="00987D3C"/>
    <w:pPr>
      <w:spacing w:after="100"/>
      <w:ind w:left="240"/>
    </w:pPr>
  </w:style>
  <w:style w:type="paragraph" w:styleId="35">
    <w:name w:val="toc 3"/>
    <w:basedOn w:val="a0"/>
    <w:next w:val="a0"/>
    <w:autoRedefine/>
    <w:uiPriority w:val="39"/>
    <w:unhideWhenUsed/>
    <w:qFormat/>
    <w:rsid w:val="00987D3C"/>
    <w:pPr>
      <w:spacing w:after="100"/>
      <w:ind w:left="480"/>
    </w:pPr>
  </w:style>
  <w:style w:type="character" w:styleId="aa">
    <w:name w:val="FollowedHyperlink"/>
    <w:basedOn w:val="a1"/>
    <w:uiPriority w:val="99"/>
    <w:semiHidden/>
    <w:unhideWhenUsed/>
    <w:rsid w:val="001C28E6"/>
    <w:rPr>
      <w:color w:val="800080" w:themeColor="followedHyperlink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F252C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252CE"/>
    <w:rPr>
      <w:rFonts w:ascii="Tahoma" w:hAnsi="Tahoma" w:cs="Tahoma"/>
      <w:color w:val="000000"/>
      <w:sz w:val="16"/>
      <w:szCs w:val="16"/>
    </w:rPr>
  </w:style>
  <w:style w:type="character" w:styleId="ad">
    <w:name w:val="annotation reference"/>
    <w:basedOn w:val="a1"/>
    <w:uiPriority w:val="99"/>
    <w:semiHidden/>
    <w:unhideWhenUsed/>
    <w:rsid w:val="00F252CE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F252CE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F252CE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252C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252CE"/>
    <w:rPr>
      <w:b/>
      <w:bCs/>
      <w:color w:val="000000"/>
      <w:sz w:val="20"/>
      <w:szCs w:val="20"/>
    </w:rPr>
  </w:style>
  <w:style w:type="character" w:customStyle="1" w:styleId="12">
    <w:name w:val="Заголовок 1 Знак"/>
    <w:basedOn w:val="a1"/>
    <w:link w:val="11"/>
    <w:uiPriority w:val="99"/>
    <w:rsid w:val="00ED7FD4"/>
    <w:rPr>
      <w:rFonts w:ascii="Arial" w:hAnsi="Arial" w:cs="Arial"/>
      <w:b/>
      <w:bCs/>
      <w:color w:val="26282F"/>
      <w:lang w:val="ru-RU"/>
    </w:rPr>
  </w:style>
  <w:style w:type="paragraph" w:styleId="af2">
    <w:name w:val="Revision"/>
    <w:hidden/>
    <w:uiPriority w:val="99"/>
    <w:semiHidden/>
    <w:rsid w:val="00D44691"/>
    <w:rPr>
      <w:color w:val="000000"/>
    </w:rPr>
  </w:style>
  <w:style w:type="character" w:customStyle="1" w:styleId="20">
    <w:name w:val="Заголовок 2 Знак"/>
    <w:basedOn w:val="a1"/>
    <w:link w:val="2"/>
    <w:uiPriority w:val="9"/>
    <w:semiHidden/>
    <w:rsid w:val="00976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header"/>
    <w:basedOn w:val="a0"/>
    <w:link w:val="af4"/>
    <w:uiPriority w:val="99"/>
    <w:unhideWhenUsed/>
    <w:rsid w:val="008765C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8765C2"/>
    <w:rPr>
      <w:color w:val="000000"/>
    </w:rPr>
  </w:style>
  <w:style w:type="paragraph" w:styleId="af5">
    <w:name w:val="footer"/>
    <w:basedOn w:val="a0"/>
    <w:link w:val="af6"/>
    <w:uiPriority w:val="99"/>
    <w:unhideWhenUsed/>
    <w:rsid w:val="008765C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8765C2"/>
    <w:rPr>
      <w:color w:val="000000"/>
    </w:rPr>
  </w:style>
  <w:style w:type="table" w:styleId="af7">
    <w:name w:val="Table Grid"/>
    <w:basedOn w:val="a2"/>
    <w:uiPriority w:val="59"/>
    <w:rsid w:val="00B924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TOC Heading"/>
    <w:basedOn w:val="11"/>
    <w:next w:val="a0"/>
    <w:uiPriority w:val="39"/>
    <w:semiHidden/>
    <w:unhideWhenUsed/>
    <w:qFormat/>
    <w:rsid w:val="00224017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numbering" w:customStyle="1" w:styleId="1">
    <w:name w:val="Стиль1"/>
    <w:uiPriority w:val="99"/>
    <w:rsid w:val="00BF654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99262-76FF-4459-8510-6CE97FDE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Светлана Николаевна</dc:creator>
  <cp:lastModifiedBy>Дмитрий Алексеевич Медведев</cp:lastModifiedBy>
  <cp:revision>5</cp:revision>
  <cp:lastPrinted>2016-12-26T22:52:00Z</cp:lastPrinted>
  <dcterms:created xsi:type="dcterms:W3CDTF">2025-01-23T06:22:00Z</dcterms:created>
  <dcterms:modified xsi:type="dcterms:W3CDTF">2025-09-05T01:56:00Z</dcterms:modified>
</cp:coreProperties>
</file>